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83F8E" w14:textId="77777777" w:rsidR="00B14957" w:rsidRPr="00C1481A" w:rsidRDefault="00B14957" w:rsidP="000F325B">
      <w:pPr>
        <w:autoSpaceDE w:val="0"/>
        <w:autoSpaceDN w:val="0"/>
        <w:adjustRightInd w:val="0"/>
        <w:spacing w:line="360" w:lineRule="auto"/>
        <w:jc w:val="center"/>
        <w:rPr>
          <w:rFonts w:ascii="宋体" w:eastAsia="宋体" w:hAnsi="宋体" w:cs="宋体" w:hint="eastAsia"/>
          <w:b/>
          <w:kern w:val="0"/>
          <w:sz w:val="32"/>
          <w:szCs w:val="32"/>
          <w14:ligatures w14:val="none"/>
        </w:rPr>
      </w:pPr>
      <w:bookmarkStart w:id="0" w:name="_Toc4539"/>
    </w:p>
    <w:p w14:paraId="7D5E0B1E" w14:textId="77777777" w:rsidR="00B14957" w:rsidRPr="00C1481A" w:rsidRDefault="00B14957" w:rsidP="000F325B">
      <w:pPr>
        <w:autoSpaceDE w:val="0"/>
        <w:autoSpaceDN w:val="0"/>
        <w:adjustRightInd w:val="0"/>
        <w:spacing w:line="360" w:lineRule="auto"/>
        <w:jc w:val="center"/>
        <w:rPr>
          <w:rFonts w:ascii="宋体" w:eastAsia="宋体" w:hAnsi="宋体" w:cs="宋体" w:hint="eastAsia"/>
          <w:b/>
          <w:kern w:val="0"/>
          <w:sz w:val="32"/>
          <w:szCs w:val="32"/>
          <w14:ligatures w14:val="none"/>
        </w:rPr>
      </w:pPr>
    </w:p>
    <w:p w14:paraId="1E68BC65" w14:textId="3ED66007" w:rsidR="00E449F5" w:rsidRPr="00C1481A" w:rsidRDefault="00E449F5" w:rsidP="000F325B">
      <w:pPr>
        <w:autoSpaceDE w:val="0"/>
        <w:autoSpaceDN w:val="0"/>
        <w:adjustRightInd w:val="0"/>
        <w:spacing w:line="360" w:lineRule="auto"/>
        <w:jc w:val="center"/>
        <w:rPr>
          <w:rFonts w:ascii="宋体" w:eastAsia="宋体" w:hAnsi="宋体" w:cs="宋体" w:hint="eastAsia"/>
          <w:b/>
          <w:kern w:val="0"/>
          <w:sz w:val="32"/>
          <w:szCs w:val="32"/>
          <w14:ligatures w14:val="none"/>
        </w:rPr>
      </w:pPr>
      <w:r w:rsidRPr="00C1481A">
        <w:rPr>
          <w:rFonts w:ascii="宋体" w:eastAsia="宋体" w:hAnsi="宋体" w:cs="宋体" w:hint="eastAsia"/>
          <w:b/>
          <w:kern w:val="0"/>
          <w:sz w:val="32"/>
          <w:szCs w:val="32"/>
          <w14:ligatures w14:val="none"/>
        </w:rPr>
        <w:t>江苏连云港港口股份有限公司</w:t>
      </w:r>
      <w:bookmarkEnd w:id="0"/>
    </w:p>
    <w:p w14:paraId="33103892" w14:textId="77777777" w:rsidR="00E449F5" w:rsidRPr="00C1481A" w:rsidRDefault="00E449F5" w:rsidP="00E449F5">
      <w:pPr>
        <w:autoSpaceDE w:val="0"/>
        <w:autoSpaceDN w:val="0"/>
        <w:adjustRightInd w:val="0"/>
        <w:spacing w:line="360" w:lineRule="auto"/>
        <w:jc w:val="center"/>
        <w:outlineLvl w:val="0"/>
        <w:rPr>
          <w:rFonts w:ascii="宋体" w:eastAsia="宋体" w:hAnsi="宋体" w:cs="宋体" w:hint="eastAsia"/>
          <w:b/>
          <w:kern w:val="0"/>
          <w:sz w:val="32"/>
          <w:szCs w:val="32"/>
          <w14:ligatures w14:val="none"/>
        </w:rPr>
      </w:pPr>
      <w:bookmarkStart w:id="1" w:name="_Toc17186"/>
      <w:bookmarkStart w:id="2" w:name="_Toc2491"/>
      <w:r w:rsidRPr="00C1481A">
        <w:rPr>
          <w:rFonts w:ascii="宋体" w:eastAsia="宋体" w:hAnsi="宋体" w:cs="宋体" w:hint="eastAsia"/>
          <w:b/>
          <w:kern w:val="0"/>
          <w:sz w:val="32"/>
          <w:szCs w:val="32"/>
          <w14:ligatures w14:val="none"/>
        </w:rPr>
        <w:t>章程</w:t>
      </w:r>
      <w:bookmarkEnd w:id="1"/>
      <w:bookmarkEnd w:id="2"/>
    </w:p>
    <w:p w14:paraId="780BCCF1" w14:textId="77777777" w:rsidR="00E449F5" w:rsidRPr="00C1481A" w:rsidRDefault="00E449F5"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2EEEF378" w14:textId="77777777"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167A3C73" w14:textId="77777777"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1247952A" w14:textId="77777777"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1FFB4C5A" w14:textId="77777777"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30AB286E" w14:textId="77777777"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38B26649" w14:textId="77777777"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4D745A98" w14:textId="77777777"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7864E80E" w14:textId="77777777"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4D1996A1" w14:textId="77777777"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49CCB375" w14:textId="77777777"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16868708" w14:textId="77777777"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3B6019B6" w14:textId="77777777"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1EF529A4" w14:textId="77777777"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7E386512" w14:textId="77777777" w:rsidR="006F1A44" w:rsidRPr="00C1481A" w:rsidRDefault="006F1A44"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64A6A99A" w14:textId="77777777"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8"/>
          <w:szCs w:val="28"/>
          <w14:ligatures w14:val="none"/>
        </w:rPr>
      </w:pPr>
    </w:p>
    <w:p w14:paraId="770B2369" w14:textId="7FBE79B9" w:rsidR="003306F0" w:rsidRPr="00C1481A" w:rsidRDefault="003306F0" w:rsidP="00E449F5">
      <w:pPr>
        <w:autoSpaceDE w:val="0"/>
        <w:autoSpaceDN w:val="0"/>
        <w:adjustRightInd w:val="0"/>
        <w:snapToGrid w:val="0"/>
        <w:spacing w:line="360" w:lineRule="auto"/>
        <w:jc w:val="center"/>
        <w:rPr>
          <w:rFonts w:ascii="宋体" w:eastAsia="宋体" w:hAnsi="宋体" w:cs="宋体" w:hint="eastAsia"/>
          <w:b/>
          <w:kern w:val="0"/>
          <w:sz w:val="24"/>
          <w:szCs w:val="24"/>
          <w14:ligatures w14:val="none"/>
        </w:rPr>
      </w:pPr>
      <w:r w:rsidRPr="00C1481A">
        <w:rPr>
          <w:rFonts w:ascii="宋体" w:eastAsia="宋体" w:hAnsi="宋体" w:cs="宋体" w:hint="eastAsia"/>
          <w:b/>
          <w:kern w:val="0"/>
          <w:sz w:val="24"/>
          <w:szCs w:val="24"/>
          <w14:ligatures w14:val="none"/>
        </w:rPr>
        <w:t>二〇二</w:t>
      </w:r>
      <w:r w:rsidR="006B2E5E">
        <w:rPr>
          <w:rFonts w:ascii="宋体" w:eastAsia="宋体" w:hAnsi="宋体" w:cs="宋体" w:hint="eastAsia"/>
          <w:b/>
          <w:kern w:val="0"/>
          <w:sz w:val="24"/>
          <w:szCs w:val="24"/>
          <w14:ligatures w14:val="none"/>
        </w:rPr>
        <w:t>五</w:t>
      </w:r>
      <w:r w:rsidRPr="00C1481A">
        <w:rPr>
          <w:rFonts w:ascii="宋体" w:eastAsia="宋体" w:hAnsi="宋体" w:cs="宋体" w:hint="eastAsia"/>
          <w:b/>
          <w:kern w:val="0"/>
          <w:sz w:val="24"/>
          <w:szCs w:val="24"/>
          <w14:ligatures w14:val="none"/>
        </w:rPr>
        <w:t>年</w:t>
      </w:r>
      <w:r w:rsidR="005B5079">
        <w:rPr>
          <w:rFonts w:ascii="宋体" w:eastAsia="宋体" w:hAnsi="宋体" w:cs="宋体" w:hint="eastAsia"/>
          <w:b/>
          <w:kern w:val="0"/>
          <w:sz w:val="24"/>
          <w:szCs w:val="24"/>
          <w14:ligatures w14:val="none"/>
        </w:rPr>
        <w:t>六</w:t>
      </w:r>
      <w:r w:rsidRPr="00C1481A">
        <w:rPr>
          <w:rFonts w:ascii="宋体" w:eastAsia="宋体" w:hAnsi="宋体" w:cs="宋体" w:hint="eastAsia"/>
          <w:b/>
          <w:kern w:val="0"/>
          <w:sz w:val="24"/>
          <w:szCs w:val="24"/>
          <w14:ligatures w14:val="none"/>
        </w:rPr>
        <w:t>月修改</w:t>
      </w:r>
    </w:p>
    <w:p w14:paraId="1D80187A" w14:textId="5637B2D2" w:rsidR="003306F0" w:rsidRPr="00C1481A" w:rsidRDefault="003306F0">
      <w:pPr>
        <w:widowControl/>
        <w:jc w:val="left"/>
        <w:rPr>
          <w:rFonts w:ascii="宋体" w:eastAsia="宋体" w:hAnsi="宋体" w:cs="宋体" w:hint="eastAsia"/>
          <w:b/>
          <w:kern w:val="0"/>
          <w:sz w:val="36"/>
          <w:szCs w:val="36"/>
          <w14:ligatures w14:val="none"/>
        </w:rPr>
      </w:pPr>
      <w:r w:rsidRPr="00C1481A">
        <w:rPr>
          <w:rFonts w:ascii="宋体" w:eastAsia="宋体" w:hAnsi="宋体" w:cs="宋体"/>
          <w:b/>
          <w:kern w:val="0"/>
          <w:sz w:val="36"/>
          <w:szCs w:val="36"/>
          <w14:ligatures w14:val="none"/>
        </w:rPr>
        <w:br w:type="page"/>
      </w:r>
    </w:p>
    <w:p w14:paraId="59E2622C" w14:textId="77777777" w:rsidR="00E449F5" w:rsidRPr="00C1481A" w:rsidRDefault="00E449F5" w:rsidP="00E449F5">
      <w:pPr>
        <w:autoSpaceDE w:val="0"/>
        <w:autoSpaceDN w:val="0"/>
        <w:adjustRightInd w:val="0"/>
        <w:snapToGrid w:val="0"/>
        <w:spacing w:line="360" w:lineRule="auto"/>
        <w:rPr>
          <w:rFonts w:ascii="宋体" w:eastAsia="宋体" w:hAnsi="宋体" w:cs="宋体" w:hint="eastAsia"/>
          <w:b/>
          <w:kern w:val="0"/>
          <w:sz w:val="36"/>
          <w:szCs w:val="36"/>
          <w14:ligatures w14:val="none"/>
        </w:rPr>
      </w:pPr>
    </w:p>
    <w:p w14:paraId="3E67D040" w14:textId="71941754" w:rsidR="00E449F5" w:rsidRPr="00C1481A" w:rsidRDefault="00E449F5" w:rsidP="003306F0">
      <w:pPr>
        <w:ind w:firstLineChars="200" w:firstLine="482"/>
        <w:jc w:val="center"/>
        <w:rPr>
          <w:rFonts w:ascii="宋体" w:eastAsia="宋体" w:hAnsi="宋体" w:cs="宋体" w:hint="eastAsia"/>
          <w:b/>
          <w:kern w:val="0"/>
          <w:sz w:val="20"/>
          <w:szCs w:val="20"/>
          <w14:ligatures w14:val="none"/>
        </w:rPr>
      </w:pPr>
      <w:r w:rsidRPr="00C1481A">
        <w:rPr>
          <w:rFonts w:ascii="宋体" w:eastAsia="宋体" w:hAnsi="宋体" w:cs="宋体" w:hint="eastAsia"/>
          <w:b/>
          <w:kern w:val="0"/>
          <w:sz w:val="24"/>
          <w:szCs w:val="24"/>
          <w14:ligatures w14:val="none"/>
        </w:rPr>
        <w:t>目</w:t>
      </w:r>
      <w:r w:rsidRPr="00C1481A">
        <w:rPr>
          <w:rFonts w:ascii="宋体" w:eastAsia="宋体" w:hAnsi="宋体" w:cs="宋体"/>
          <w:b/>
          <w:kern w:val="0"/>
          <w:sz w:val="24"/>
          <w:szCs w:val="24"/>
          <w14:ligatures w14:val="none"/>
        </w:rPr>
        <w:t xml:space="preserve"> </w:t>
      </w:r>
      <w:r w:rsidRPr="00C1481A">
        <w:rPr>
          <w:rFonts w:ascii="宋体" w:eastAsia="宋体" w:hAnsi="宋体" w:cs="宋体" w:hint="eastAsia"/>
          <w:b/>
          <w:kern w:val="0"/>
          <w:sz w:val="24"/>
          <w:szCs w:val="24"/>
          <w14:ligatures w14:val="none"/>
        </w:rPr>
        <w:t>录</w:t>
      </w:r>
    </w:p>
    <w:p w14:paraId="2FACF600"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p>
    <w:p w14:paraId="1966342C" w14:textId="77777777" w:rsidR="00E449F5" w:rsidRPr="00C1481A" w:rsidRDefault="00E449F5" w:rsidP="00E449F5">
      <w:pPr>
        <w:adjustRightInd w:val="0"/>
        <w:snapToGrid w:val="0"/>
        <w:spacing w:line="360" w:lineRule="auto"/>
        <w:ind w:firstLine="551"/>
        <w:rPr>
          <w:rFonts w:ascii="宋体" w:eastAsia="宋体" w:hAnsi="宋体" w:cs="Times New Roman" w:hint="eastAsia"/>
          <w:b/>
          <w:bCs/>
          <w:sz w:val="24"/>
          <w:szCs w:val="24"/>
          <w14:ligatures w14:val="none"/>
        </w:rPr>
      </w:pPr>
      <w:bookmarkStart w:id="3" w:name="_Toc23280"/>
      <w:bookmarkStart w:id="4" w:name="_Toc19397"/>
      <w:bookmarkStart w:id="5" w:name="_Toc8378"/>
      <w:bookmarkStart w:id="6" w:name="_Toc9174"/>
      <w:bookmarkStart w:id="7" w:name="_Toc7354"/>
      <w:r w:rsidRPr="00C1481A">
        <w:rPr>
          <w:rFonts w:ascii="宋体" w:eastAsia="宋体" w:hAnsi="宋体" w:cs="Times New Roman" w:hint="eastAsia"/>
          <w:b/>
          <w:bCs/>
          <w:sz w:val="24"/>
          <w:szCs w:val="24"/>
          <w14:ligatures w14:val="none"/>
        </w:rPr>
        <w:t>第一章 总则</w:t>
      </w:r>
      <w:bookmarkEnd w:id="3"/>
      <w:bookmarkEnd w:id="4"/>
      <w:bookmarkEnd w:id="5"/>
      <w:bookmarkEnd w:id="6"/>
      <w:bookmarkEnd w:id="7"/>
      <w:r w:rsidRPr="00C1481A">
        <w:rPr>
          <w:rFonts w:ascii="宋体" w:eastAsia="宋体" w:hAnsi="宋体" w:cs="Times New Roman" w:hint="eastAsia"/>
          <w:b/>
          <w:bCs/>
          <w:sz w:val="24"/>
          <w:szCs w:val="24"/>
          <w14:ligatures w14:val="none"/>
        </w:rPr>
        <w:t xml:space="preserve"> </w:t>
      </w:r>
    </w:p>
    <w:p w14:paraId="00EC2B1E" w14:textId="77777777" w:rsidR="00E449F5" w:rsidRPr="00C1481A" w:rsidRDefault="00E449F5" w:rsidP="00E449F5">
      <w:pPr>
        <w:adjustRightInd w:val="0"/>
        <w:snapToGrid w:val="0"/>
        <w:spacing w:line="360" w:lineRule="auto"/>
        <w:ind w:firstLine="551"/>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 xml:space="preserve">第二章 经营宗旨和范围 </w:t>
      </w:r>
    </w:p>
    <w:p w14:paraId="7F3EDB09" w14:textId="77777777" w:rsidR="00E449F5" w:rsidRPr="00C1481A" w:rsidRDefault="00E449F5" w:rsidP="00E449F5">
      <w:pPr>
        <w:adjustRightInd w:val="0"/>
        <w:snapToGrid w:val="0"/>
        <w:spacing w:line="360" w:lineRule="auto"/>
        <w:ind w:firstLine="551"/>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 xml:space="preserve">第三章 股份 </w:t>
      </w:r>
    </w:p>
    <w:p w14:paraId="2965F0DE" w14:textId="77777777"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第一节 股份发行 </w:t>
      </w:r>
    </w:p>
    <w:p w14:paraId="46D638C2" w14:textId="77777777"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第二节 股份增减和回购 </w:t>
      </w:r>
    </w:p>
    <w:p w14:paraId="234C4897" w14:textId="77777777"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第三节 股份转让 </w:t>
      </w:r>
    </w:p>
    <w:p w14:paraId="408981BA" w14:textId="0A9AD055" w:rsidR="00E449F5" w:rsidRPr="00C1481A" w:rsidRDefault="00E449F5" w:rsidP="00E449F5">
      <w:pPr>
        <w:adjustRightInd w:val="0"/>
        <w:snapToGrid w:val="0"/>
        <w:spacing w:line="360" w:lineRule="auto"/>
        <w:ind w:firstLine="551"/>
        <w:rPr>
          <w:rFonts w:ascii="宋体" w:eastAsia="宋体" w:hAnsi="宋体" w:cs="Times New Roman" w:hint="eastAsia"/>
          <w:b/>
          <w:bCs/>
          <w:sz w:val="24"/>
          <w:szCs w:val="24"/>
          <w14:ligatures w14:val="none"/>
        </w:rPr>
      </w:pPr>
      <w:bookmarkStart w:id="8" w:name="_Toc24716"/>
      <w:bookmarkStart w:id="9" w:name="_Toc8407"/>
      <w:bookmarkStart w:id="10" w:name="_Toc3021"/>
      <w:bookmarkStart w:id="11" w:name="_Toc24697"/>
      <w:bookmarkStart w:id="12" w:name="_Toc23772"/>
      <w:r w:rsidRPr="00C1481A">
        <w:rPr>
          <w:rFonts w:ascii="宋体" w:eastAsia="宋体" w:hAnsi="宋体" w:cs="Times New Roman" w:hint="eastAsia"/>
          <w:b/>
          <w:bCs/>
          <w:sz w:val="24"/>
          <w:szCs w:val="24"/>
          <w14:ligatures w14:val="none"/>
        </w:rPr>
        <w:t>第四章 股东和股东会</w:t>
      </w:r>
      <w:bookmarkEnd w:id="8"/>
      <w:bookmarkEnd w:id="9"/>
      <w:bookmarkEnd w:id="10"/>
      <w:bookmarkEnd w:id="11"/>
      <w:bookmarkEnd w:id="12"/>
      <w:r w:rsidRPr="00C1481A">
        <w:rPr>
          <w:rFonts w:ascii="宋体" w:eastAsia="宋体" w:hAnsi="宋体" w:cs="Times New Roman" w:hint="eastAsia"/>
          <w:b/>
          <w:bCs/>
          <w:sz w:val="24"/>
          <w:szCs w:val="24"/>
          <w14:ligatures w14:val="none"/>
        </w:rPr>
        <w:t xml:space="preserve"> </w:t>
      </w:r>
    </w:p>
    <w:p w14:paraId="7642913C" w14:textId="773CE4B9"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第一节 股东</w:t>
      </w:r>
      <w:r w:rsidR="00860B3B" w:rsidRPr="00860B3B">
        <w:rPr>
          <w:rFonts w:ascii="宋体" w:eastAsia="宋体" w:hAnsi="宋体" w:cs="Times New Roman"/>
          <w:sz w:val="24"/>
          <w:szCs w:val="24"/>
          <w14:ligatures w14:val="none"/>
        </w:rPr>
        <w:t>的一般规定</w:t>
      </w:r>
      <w:r w:rsidRPr="00C1481A">
        <w:rPr>
          <w:rFonts w:ascii="宋体" w:eastAsia="宋体" w:hAnsi="宋体" w:cs="Times New Roman" w:hint="eastAsia"/>
          <w:sz w:val="24"/>
          <w:szCs w:val="24"/>
          <w14:ligatures w14:val="none"/>
        </w:rPr>
        <w:t xml:space="preserve"> </w:t>
      </w:r>
    </w:p>
    <w:p w14:paraId="72CAB4BD" w14:textId="1D491E03"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第二节 </w:t>
      </w:r>
      <w:r w:rsidR="00860B3B" w:rsidRPr="00860B3B">
        <w:rPr>
          <w:rFonts w:ascii="宋体" w:eastAsia="宋体" w:hAnsi="宋体" w:cs="Times New Roman"/>
          <w:sz w:val="24"/>
          <w:szCs w:val="24"/>
          <w14:ligatures w14:val="none"/>
        </w:rPr>
        <w:t>控股股东和实际控制人</w:t>
      </w:r>
      <w:r w:rsidRPr="00C1481A">
        <w:rPr>
          <w:rFonts w:ascii="宋体" w:eastAsia="宋体" w:hAnsi="宋体" w:cs="Times New Roman" w:hint="eastAsia"/>
          <w:sz w:val="24"/>
          <w:szCs w:val="24"/>
          <w14:ligatures w14:val="none"/>
        </w:rPr>
        <w:t xml:space="preserve"> </w:t>
      </w:r>
    </w:p>
    <w:p w14:paraId="65849FEF" w14:textId="1911249F"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第三节 </w:t>
      </w:r>
      <w:r w:rsidR="00860B3B" w:rsidRPr="00860B3B">
        <w:rPr>
          <w:rFonts w:ascii="宋体" w:eastAsia="宋体" w:hAnsi="宋体" w:cs="Times New Roman"/>
          <w:sz w:val="24"/>
          <w:szCs w:val="24"/>
          <w14:ligatures w14:val="none"/>
        </w:rPr>
        <w:t>股东会的一般规定</w:t>
      </w:r>
      <w:r w:rsidRPr="00C1481A">
        <w:rPr>
          <w:rFonts w:ascii="宋体" w:eastAsia="宋体" w:hAnsi="宋体" w:cs="Times New Roman" w:hint="eastAsia"/>
          <w:sz w:val="24"/>
          <w:szCs w:val="24"/>
          <w14:ligatures w14:val="none"/>
        </w:rPr>
        <w:t xml:space="preserve"> </w:t>
      </w:r>
    </w:p>
    <w:p w14:paraId="2BF8759B" w14:textId="41B69ED6"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第四节 </w:t>
      </w:r>
      <w:r w:rsidR="00860B3B" w:rsidRPr="00860B3B">
        <w:rPr>
          <w:rFonts w:ascii="宋体" w:eastAsia="宋体" w:hAnsi="宋体" w:cs="Times New Roman"/>
          <w:sz w:val="24"/>
          <w:szCs w:val="24"/>
          <w14:ligatures w14:val="none"/>
        </w:rPr>
        <w:t>股东会的召集</w:t>
      </w:r>
      <w:r w:rsidRPr="00C1481A">
        <w:rPr>
          <w:rFonts w:ascii="宋体" w:eastAsia="宋体" w:hAnsi="宋体" w:cs="Times New Roman" w:hint="eastAsia"/>
          <w:sz w:val="24"/>
          <w:szCs w:val="24"/>
          <w14:ligatures w14:val="none"/>
        </w:rPr>
        <w:t xml:space="preserve"> </w:t>
      </w:r>
    </w:p>
    <w:p w14:paraId="75C496B8" w14:textId="15F83EA1"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第五节 </w:t>
      </w:r>
      <w:r w:rsidR="00860B3B" w:rsidRPr="00860B3B">
        <w:rPr>
          <w:rFonts w:ascii="宋体" w:eastAsia="宋体" w:hAnsi="宋体" w:cs="Times New Roman"/>
          <w:sz w:val="24"/>
          <w:szCs w:val="24"/>
          <w14:ligatures w14:val="none"/>
        </w:rPr>
        <w:t>股东会的提案与通知</w:t>
      </w:r>
      <w:r w:rsidRPr="00C1481A">
        <w:rPr>
          <w:rFonts w:ascii="宋体" w:eastAsia="宋体" w:hAnsi="宋体" w:cs="Times New Roman" w:hint="eastAsia"/>
          <w:sz w:val="24"/>
          <w:szCs w:val="24"/>
          <w14:ligatures w14:val="none"/>
        </w:rPr>
        <w:t xml:space="preserve"> </w:t>
      </w:r>
    </w:p>
    <w:p w14:paraId="11D701C4" w14:textId="6F875385" w:rsidR="00E449F5"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第六节 </w:t>
      </w:r>
      <w:r w:rsidR="00860B3B" w:rsidRPr="00860B3B">
        <w:rPr>
          <w:rFonts w:ascii="宋体" w:eastAsia="宋体" w:hAnsi="宋体" w:cs="Times New Roman"/>
          <w:sz w:val="24"/>
          <w:szCs w:val="24"/>
          <w14:ligatures w14:val="none"/>
        </w:rPr>
        <w:t>股东会的召开</w:t>
      </w:r>
      <w:r w:rsidRPr="00C1481A">
        <w:rPr>
          <w:rFonts w:ascii="宋体" w:eastAsia="宋体" w:hAnsi="宋体" w:cs="Times New Roman" w:hint="eastAsia"/>
          <w:sz w:val="24"/>
          <w:szCs w:val="24"/>
          <w14:ligatures w14:val="none"/>
        </w:rPr>
        <w:t xml:space="preserve"> </w:t>
      </w:r>
    </w:p>
    <w:p w14:paraId="76548B23" w14:textId="402F1C36" w:rsidR="00860B3B" w:rsidRPr="00C1481A" w:rsidRDefault="00860B3B"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860B3B">
        <w:rPr>
          <w:rFonts w:ascii="宋体" w:eastAsia="宋体" w:hAnsi="宋体" w:cs="Times New Roman"/>
          <w:sz w:val="24"/>
          <w:szCs w:val="24"/>
          <w14:ligatures w14:val="none"/>
        </w:rPr>
        <w:t>第七节 股东会的表决和决议</w:t>
      </w:r>
    </w:p>
    <w:p w14:paraId="006B657E" w14:textId="77777777" w:rsidR="00E449F5" w:rsidRPr="00C1481A" w:rsidRDefault="00E449F5" w:rsidP="00E449F5">
      <w:pPr>
        <w:adjustRightInd w:val="0"/>
        <w:snapToGrid w:val="0"/>
        <w:spacing w:line="360" w:lineRule="auto"/>
        <w:ind w:firstLine="551"/>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第五章 党建工作</w:t>
      </w:r>
    </w:p>
    <w:p w14:paraId="33214979" w14:textId="06DDF5E1" w:rsidR="00E449F5" w:rsidRPr="00C1481A" w:rsidRDefault="00E449F5" w:rsidP="00E449F5">
      <w:pPr>
        <w:adjustRightInd w:val="0"/>
        <w:snapToGrid w:val="0"/>
        <w:spacing w:line="360" w:lineRule="auto"/>
        <w:ind w:firstLine="551"/>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 xml:space="preserve">第六章 </w:t>
      </w:r>
      <w:r w:rsidR="00860B3B" w:rsidRPr="00860B3B">
        <w:rPr>
          <w:rFonts w:ascii="宋体" w:eastAsia="宋体" w:hAnsi="宋体" w:cs="Times New Roman"/>
          <w:b/>
          <w:bCs/>
          <w:sz w:val="24"/>
          <w:szCs w:val="24"/>
          <w14:ligatures w14:val="none"/>
        </w:rPr>
        <w:t>董事和</w:t>
      </w:r>
      <w:r w:rsidRPr="00C1481A">
        <w:rPr>
          <w:rFonts w:ascii="宋体" w:eastAsia="宋体" w:hAnsi="宋体" w:cs="Times New Roman" w:hint="eastAsia"/>
          <w:b/>
          <w:bCs/>
          <w:sz w:val="24"/>
          <w:szCs w:val="24"/>
          <w14:ligatures w14:val="none"/>
        </w:rPr>
        <w:t xml:space="preserve">董事会 </w:t>
      </w:r>
    </w:p>
    <w:p w14:paraId="1F0C715D" w14:textId="359BF586"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第一节 </w:t>
      </w:r>
      <w:r w:rsidR="00860B3B" w:rsidRPr="00860B3B">
        <w:rPr>
          <w:rFonts w:ascii="宋体" w:eastAsia="宋体" w:hAnsi="宋体" w:cs="Times New Roman"/>
          <w:sz w:val="24"/>
          <w:szCs w:val="24"/>
          <w14:ligatures w14:val="none"/>
        </w:rPr>
        <w:t>董事的一般规定</w:t>
      </w:r>
      <w:r w:rsidRPr="00C1481A">
        <w:rPr>
          <w:rFonts w:ascii="宋体" w:eastAsia="宋体" w:hAnsi="宋体" w:cs="Times New Roman" w:hint="eastAsia"/>
          <w:sz w:val="24"/>
          <w:szCs w:val="24"/>
          <w14:ligatures w14:val="none"/>
        </w:rPr>
        <w:t xml:space="preserve"> </w:t>
      </w:r>
    </w:p>
    <w:p w14:paraId="3B65C9ED" w14:textId="77777777" w:rsidR="00E449F5"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第二节 董事会 </w:t>
      </w:r>
    </w:p>
    <w:p w14:paraId="2FF284FF" w14:textId="2FB5BCD9" w:rsidR="00860B3B" w:rsidRDefault="00860B3B"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860B3B">
        <w:rPr>
          <w:rFonts w:ascii="宋体" w:eastAsia="宋体" w:hAnsi="宋体" w:cs="Times New Roman"/>
          <w:sz w:val="24"/>
          <w:szCs w:val="24"/>
          <w14:ligatures w14:val="none"/>
        </w:rPr>
        <w:t>第三节 独立董事</w:t>
      </w:r>
    </w:p>
    <w:p w14:paraId="6AA03586" w14:textId="053E38C9" w:rsidR="00860B3B" w:rsidRPr="00C1481A" w:rsidRDefault="00860B3B"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860B3B">
        <w:rPr>
          <w:rFonts w:ascii="宋体" w:eastAsia="宋体" w:hAnsi="宋体" w:cs="Times New Roman"/>
          <w:sz w:val="24"/>
          <w:szCs w:val="24"/>
          <w14:ligatures w14:val="none"/>
        </w:rPr>
        <w:t>第四节 董事会专门委员会</w:t>
      </w:r>
    </w:p>
    <w:p w14:paraId="4B004FB8" w14:textId="610D03FC" w:rsidR="00E449F5" w:rsidRPr="00C1481A" w:rsidRDefault="00E449F5" w:rsidP="00E449F5">
      <w:pPr>
        <w:adjustRightInd w:val="0"/>
        <w:snapToGrid w:val="0"/>
        <w:spacing w:line="360" w:lineRule="auto"/>
        <w:ind w:firstLine="551"/>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 xml:space="preserve">第七章高级管理人员 </w:t>
      </w:r>
    </w:p>
    <w:p w14:paraId="76F20296" w14:textId="73284BC4" w:rsidR="00E449F5" w:rsidRPr="00C1481A" w:rsidRDefault="00E449F5" w:rsidP="00E449F5">
      <w:pPr>
        <w:adjustRightInd w:val="0"/>
        <w:snapToGrid w:val="0"/>
        <w:spacing w:line="360" w:lineRule="auto"/>
        <w:ind w:firstLine="551"/>
        <w:rPr>
          <w:rFonts w:ascii="宋体" w:eastAsia="宋体" w:hAnsi="宋体" w:cs="Times New Roman" w:hint="eastAsia"/>
          <w:b/>
          <w:bCs/>
          <w:sz w:val="24"/>
          <w:szCs w:val="24"/>
          <w14:ligatures w14:val="none"/>
        </w:rPr>
      </w:pPr>
      <w:bookmarkStart w:id="13" w:name="_Toc5191"/>
      <w:bookmarkStart w:id="14" w:name="_Toc15165"/>
      <w:bookmarkStart w:id="15" w:name="_Toc5766"/>
      <w:bookmarkStart w:id="16" w:name="_Toc31041"/>
      <w:bookmarkStart w:id="17" w:name="_Toc13717"/>
      <w:r w:rsidRPr="00C1481A">
        <w:rPr>
          <w:rFonts w:ascii="宋体" w:eastAsia="宋体" w:hAnsi="宋体" w:cs="Times New Roman" w:hint="eastAsia"/>
          <w:b/>
          <w:bCs/>
          <w:sz w:val="24"/>
          <w:szCs w:val="24"/>
          <w14:ligatures w14:val="none"/>
        </w:rPr>
        <w:t>第</w:t>
      </w:r>
      <w:r w:rsidR="00860B3B">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章 财务会计制度、利润分配和审计</w:t>
      </w:r>
      <w:bookmarkEnd w:id="13"/>
      <w:bookmarkEnd w:id="14"/>
      <w:bookmarkEnd w:id="15"/>
      <w:bookmarkEnd w:id="16"/>
      <w:bookmarkEnd w:id="17"/>
      <w:r w:rsidRPr="00C1481A">
        <w:rPr>
          <w:rFonts w:ascii="宋体" w:eastAsia="宋体" w:hAnsi="宋体" w:cs="Times New Roman" w:hint="eastAsia"/>
          <w:b/>
          <w:bCs/>
          <w:sz w:val="24"/>
          <w:szCs w:val="24"/>
          <w14:ligatures w14:val="none"/>
        </w:rPr>
        <w:t xml:space="preserve"> </w:t>
      </w:r>
    </w:p>
    <w:p w14:paraId="3D5A2F60" w14:textId="77777777"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第一节 财务会计制度 </w:t>
      </w:r>
    </w:p>
    <w:p w14:paraId="47D84B85" w14:textId="77777777"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第二节 内部审计 </w:t>
      </w:r>
    </w:p>
    <w:p w14:paraId="4FD5F865" w14:textId="77777777"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第三节 会计师事务所的聘任 </w:t>
      </w:r>
    </w:p>
    <w:p w14:paraId="5EA714AE" w14:textId="16528776" w:rsidR="00E449F5" w:rsidRPr="00C1481A" w:rsidRDefault="00E449F5" w:rsidP="00E449F5">
      <w:pPr>
        <w:adjustRightInd w:val="0"/>
        <w:snapToGrid w:val="0"/>
        <w:spacing w:line="360" w:lineRule="auto"/>
        <w:ind w:firstLine="551"/>
        <w:rPr>
          <w:rFonts w:ascii="宋体" w:eastAsia="宋体" w:hAnsi="宋体" w:cs="Times New Roman" w:hint="eastAsia"/>
          <w:b/>
          <w:bCs/>
          <w:sz w:val="24"/>
          <w:szCs w:val="24"/>
          <w14:ligatures w14:val="none"/>
        </w:rPr>
      </w:pPr>
      <w:bookmarkStart w:id="18" w:name="_Toc2786"/>
      <w:bookmarkStart w:id="19" w:name="_Toc7423"/>
      <w:bookmarkStart w:id="20" w:name="_Toc28300"/>
      <w:bookmarkStart w:id="21" w:name="_Toc15892"/>
      <w:bookmarkStart w:id="22" w:name="_Toc31538"/>
      <w:r w:rsidRPr="00C1481A">
        <w:rPr>
          <w:rFonts w:ascii="宋体" w:eastAsia="宋体" w:hAnsi="宋体" w:cs="Times New Roman" w:hint="eastAsia"/>
          <w:b/>
          <w:bCs/>
          <w:sz w:val="24"/>
          <w:szCs w:val="24"/>
          <w14:ligatures w14:val="none"/>
        </w:rPr>
        <w:t>第</w:t>
      </w:r>
      <w:r w:rsidR="00860B3B">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章 通知和公告</w:t>
      </w:r>
      <w:bookmarkEnd w:id="18"/>
      <w:bookmarkEnd w:id="19"/>
      <w:bookmarkEnd w:id="20"/>
      <w:bookmarkEnd w:id="21"/>
      <w:bookmarkEnd w:id="22"/>
      <w:r w:rsidRPr="00C1481A">
        <w:rPr>
          <w:rFonts w:ascii="宋体" w:eastAsia="宋体" w:hAnsi="宋体" w:cs="Times New Roman" w:hint="eastAsia"/>
          <w:b/>
          <w:bCs/>
          <w:sz w:val="24"/>
          <w:szCs w:val="24"/>
          <w14:ligatures w14:val="none"/>
        </w:rPr>
        <w:t xml:space="preserve"> </w:t>
      </w:r>
    </w:p>
    <w:p w14:paraId="4AD136D2" w14:textId="77777777"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第一节 通知 </w:t>
      </w:r>
    </w:p>
    <w:p w14:paraId="5730E76F" w14:textId="77777777"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lastRenderedPageBreak/>
        <w:t xml:space="preserve">第二节 公告 </w:t>
      </w:r>
    </w:p>
    <w:p w14:paraId="0A2B82AA" w14:textId="47B15932" w:rsidR="00E449F5" w:rsidRPr="00C1481A" w:rsidRDefault="00E449F5" w:rsidP="00E449F5">
      <w:pPr>
        <w:adjustRightInd w:val="0"/>
        <w:snapToGrid w:val="0"/>
        <w:spacing w:line="360" w:lineRule="auto"/>
        <w:ind w:firstLine="551"/>
        <w:rPr>
          <w:rFonts w:ascii="宋体" w:eastAsia="宋体" w:hAnsi="宋体" w:cs="Times New Roman" w:hint="eastAsia"/>
          <w:b/>
          <w:bCs/>
          <w:sz w:val="24"/>
          <w:szCs w:val="24"/>
          <w14:ligatures w14:val="none"/>
        </w:rPr>
      </w:pPr>
      <w:bookmarkStart w:id="23" w:name="_Toc8759"/>
      <w:bookmarkStart w:id="24" w:name="_Toc1609"/>
      <w:bookmarkStart w:id="25" w:name="_Toc17575"/>
      <w:bookmarkStart w:id="26" w:name="_Toc17091"/>
      <w:bookmarkStart w:id="27" w:name="_Toc29346"/>
      <w:r w:rsidRPr="00C1481A">
        <w:rPr>
          <w:rFonts w:ascii="宋体" w:eastAsia="宋体" w:hAnsi="宋体" w:cs="Times New Roman" w:hint="eastAsia"/>
          <w:b/>
          <w:bCs/>
          <w:sz w:val="24"/>
          <w:szCs w:val="24"/>
          <w14:ligatures w14:val="none"/>
        </w:rPr>
        <w:t>第十章 合并、分立、增资、减资、解散和清算</w:t>
      </w:r>
      <w:bookmarkEnd w:id="23"/>
      <w:bookmarkEnd w:id="24"/>
      <w:bookmarkEnd w:id="25"/>
      <w:bookmarkEnd w:id="26"/>
      <w:bookmarkEnd w:id="27"/>
      <w:r w:rsidRPr="00C1481A">
        <w:rPr>
          <w:rFonts w:ascii="宋体" w:eastAsia="宋体" w:hAnsi="宋体" w:cs="Times New Roman" w:hint="eastAsia"/>
          <w:b/>
          <w:bCs/>
          <w:sz w:val="24"/>
          <w:szCs w:val="24"/>
          <w14:ligatures w14:val="none"/>
        </w:rPr>
        <w:t xml:space="preserve"> </w:t>
      </w:r>
    </w:p>
    <w:p w14:paraId="42407878" w14:textId="77777777"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第一节 合并、分立、增资和减资 </w:t>
      </w:r>
    </w:p>
    <w:p w14:paraId="3E5A5CB9" w14:textId="77777777" w:rsidR="00E449F5" w:rsidRPr="00C1481A" w:rsidRDefault="00E449F5" w:rsidP="00E449F5">
      <w:pPr>
        <w:adjustRightInd w:val="0"/>
        <w:snapToGrid w:val="0"/>
        <w:spacing w:line="360" w:lineRule="auto"/>
        <w:ind w:firstLineChars="400" w:firstLine="96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第二节 解散和清算 </w:t>
      </w:r>
    </w:p>
    <w:p w14:paraId="2BA409D6" w14:textId="6088FD6E" w:rsidR="00E449F5" w:rsidRPr="00C1481A" w:rsidRDefault="00E449F5" w:rsidP="00E449F5">
      <w:pPr>
        <w:adjustRightInd w:val="0"/>
        <w:snapToGrid w:val="0"/>
        <w:spacing w:line="360" w:lineRule="auto"/>
        <w:ind w:firstLine="551"/>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第十</w:t>
      </w:r>
      <w:r w:rsidR="00860B3B">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 xml:space="preserve">章 修改章程 </w:t>
      </w:r>
    </w:p>
    <w:p w14:paraId="4F1A2E68" w14:textId="026F4074" w:rsidR="00E449F5" w:rsidRPr="00C1481A" w:rsidRDefault="00E449F5" w:rsidP="00E449F5">
      <w:pPr>
        <w:adjustRightInd w:val="0"/>
        <w:snapToGrid w:val="0"/>
        <w:spacing w:line="360" w:lineRule="auto"/>
        <w:ind w:firstLine="551"/>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第十</w:t>
      </w:r>
      <w:r w:rsidR="00860B3B">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 xml:space="preserve">章 附则 </w:t>
      </w:r>
    </w:p>
    <w:p w14:paraId="3A73398D" w14:textId="77777777" w:rsidR="00E449F5" w:rsidRPr="00C1481A" w:rsidRDefault="00E449F5" w:rsidP="00E449F5">
      <w:pPr>
        <w:autoSpaceDE w:val="0"/>
        <w:autoSpaceDN w:val="0"/>
        <w:adjustRightInd w:val="0"/>
        <w:snapToGrid w:val="0"/>
        <w:spacing w:line="360" w:lineRule="auto"/>
        <w:jc w:val="left"/>
        <w:rPr>
          <w:rFonts w:ascii="宋体" w:eastAsia="宋体" w:hAnsi="宋体" w:cs="宋体" w:hint="eastAsia"/>
          <w:kern w:val="0"/>
          <w:sz w:val="24"/>
          <w:szCs w:val="24"/>
          <w14:ligatures w14:val="none"/>
        </w:rPr>
      </w:pPr>
    </w:p>
    <w:p w14:paraId="7173B408" w14:textId="77777777" w:rsidR="00E449F5" w:rsidRPr="00C1481A" w:rsidRDefault="00E449F5" w:rsidP="00E449F5">
      <w:pPr>
        <w:autoSpaceDE w:val="0"/>
        <w:autoSpaceDN w:val="0"/>
        <w:adjustRightInd w:val="0"/>
        <w:snapToGrid w:val="0"/>
        <w:spacing w:line="360" w:lineRule="auto"/>
        <w:jc w:val="left"/>
        <w:rPr>
          <w:rFonts w:ascii="宋体" w:eastAsia="宋体" w:hAnsi="宋体" w:cs="宋体" w:hint="eastAsia"/>
          <w:kern w:val="0"/>
          <w:sz w:val="24"/>
          <w:szCs w:val="24"/>
          <w14:ligatures w14:val="none"/>
        </w:rPr>
      </w:pPr>
    </w:p>
    <w:p w14:paraId="7ECE80A0" w14:textId="77777777" w:rsidR="00E449F5" w:rsidRPr="00C1481A" w:rsidRDefault="00E449F5" w:rsidP="00E449F5">
      <w:pPr>
        <w:autoSpaceDE w:val="0"/>
        <w:autoSpaceDN w:val="0"/>
        <w:adjustRightInd w:val="0"/>
        <w:snapToGrid w:val="0"/>
        <w:spacing w:line="360" w:lineRule="auto"/>
        <w:jc w:val="left"/>
        <w:rPr>
          <w:rFonts w:ascii="宋体" w:eastAsia="宋体" w:hAnsi="宋体" w:cs="宋体" w:hint="eastAsia"/>
          <w:kern w:val="0"/>
          <w:sz w:val="24"/>
          <w:szCs w:val="24"/>
          <w14:ligatures w14:val="none"/>
        </w:rPr>
      </w:pPr>
    </w:p>
    <w:p w14:paraId="532985B7" w14:textId="77777777" w:rsidR="00E449F5" w:rsidRPr="00C1481A" w:rsidRDefault="00E449F5" w:rsidP="00E449F5">
      <w:pPr>
        <w:autoSpaceDE w:val="0"/>
        <w:autoSpaceDN w:val="0"/>
        <w:adjustRightInd w:val="0"/>
        <w:snapToGrid w:val="0"/>
        <w:spacing w:line="360" w:lineRule="auto"/>
        <w:jc w:val="left"/>
        <w:rPr>
          <w:rFonts w:ascii="宋体" w:eastAsia="宋体" w:hAnsi="宋体" w:cs="宋体" w:hint="eastAsia"/>
          <w:kern w:val="0"/>
          <w:sz w:val="24"/>
          <w:szCs w:val="24"/>
          <w14:ligatures w14:val="none"/>
        </w:rPr>
      </w:pPr>
    </w:p>
    <w:p w14:paraId="7AFBA69A" w14:textId="77777777" w:rsidR="00E449F5" w:rsidRPr="00C1481A" w:rsidRDefault="00E449F5" w:rsidP="00E449F5">
      <w:pPr>
        <w:autoSpaceDE w:val="0"/>
        <w:autoSpaceDN w:val="0"/>
        <w:adjustRightInd w:val="0"/>
        <w:snapToGrid w:val="0"/>
        <w:spacing w:line="360" w:lineRule="auto"/>
        <w:jc w:val="left"/>
        <w:rPr>
          <w:rFonts w:ascii="宋体" w:eastAsia="宋体" w:hAnsi="宋体" w:cs="宋体" w:hint="eastAsia"/>
          <w:kern w:val="0"/>
          <w:sz w:val="24"/>
          <w:szCs w:val="24"/>
          <w14:ligatures w14:val="none"/>
        </w:rPr>
      </w:pPr>
    </w:p>
    <w:p w14:paraId="23335C15" w14:textId="77777777" w:rsidR="00E449F5" w:rsidRPr="00C1481A" w:rsidRDefault="00E449F5" w:rsidP="00E449F5">
      <w:pPr>
        <w:autoSpaceDE w:val="0"/>
        <w:autoSpaceDN w:val="0"/>
        <w:adjustRightInd w:val="0"/>
        <w:snapToGrid w:val="0"/>
        <w:spacing w:line="360" w:lineRule="auto"/>
        <w:jc w:val="left"/>
        <w:rPr>
          <w:rFonts w:ascii="宋体" w:eastAsia="宋体" w:hAnsi="宋体" w:cs="宋体" w:hint="eastAsia"/>
          <w:kern w:val="0"/>
          <w:sz w:val="24"/>
          <w:szCs w:val="24"/>
          <w14:ligatures w14:val="none"/>
        </w:rPr>
      </w:pPr>
    </w:p>
    <w:p w14:paraId="0460481B" w14:textId="77777777" w:rsidR="00E449F5" w:rsidRPr="00C1481A" w:rsidRDefault="00E449F5" w:rsidP="00E449F5">
      <w:pPr>
        <w:autoSpaceDE w:val="0"/>
        <w:autoSpaceDN w:val="0"/>
        <w:adjustRightInd w:val="0"/>
        <w:snapToGrid w:val="0"/>
        <w:spacing w:line="360" w:lineRule="auto"/>
        <w:jc w:val="left"/>
        <w:rPr>
          <w:rFonts w:ascii="宋体" w:eastAsia="宋体" w:hAnsi="宋体" w:cs="宋体" w:hint="eastAsia"/>
          <w:kern w:val="0"/>
          <w:sz w:val="24"/>
          <w:szCs w:val="24"/>
          <w14:ligatures w14:val="none"/>
        </w:rPr>
      </w:pPr>
    </w:p>
    <w:p w14:paraId="7CBAE94E" w14:textId="77777777" w:rsidR="00E449F5" w:rsidRPr="00C1481A" w:rsidRDefault="00E449F5" w:rsidP="00E449F5">
      <w:pPr>
        <w:autoSpaceDE w:val="0"/>
        <w:autoSpaceDN w:val="0"/>
        <w:adjustRightInd w:val="0"/>
        <w:snapToGrid w:val="0"/>
        <w:spacing w:line="360" w:lineRule="auto"/>
        <w:jc w:val="left"/>
        <w:rPr>
          <w:rFonts w:ascii="宋体" w:eastAsia="宋体" w:hAnsi="宋体" w:cs="宋体" w:hint="eastAsia"/>
          <w:kern w:val="0"/>
          <w:sz w:val="24"/>
          <w:szCs w:val="24"/>
          <w14:ligatures w14:val="none"/>
        </w:rPr>
      </w:pPr>
    </w:p>
    <w:p w14:paraId="299549B4" w14:textId="77777777" w:rsidR="00E449F5" w:rsidRPr="00C1481A" w:rsidRDefault="00E449F5" w:rsidP="00E449F5">
      <w:pPr>
        <w:autoSpaceDE w:val="0"/>
        <w:autoSpaceDN w:val="0"/>
        <w:adjustRightInd w:val="0"/>
        <w:snapToGrid w:val="0"/>
        <w:spacing w:line="360" w:lineRule="auto"/>
        <w:jc w:val="left"/>
        <w:rPr>
          <w:rFonts w:ascii="宋体" w:eastAsia="宋体" w:hAnsi="宋体" w:cs="宋体" w:hint="eastAsia"/>
          <w:kern w:val="0"/>
          <w:sz w:val="24"/>
          <w:szCs w:val="24"/>
          <w14:ligatures w14:val="none"/>
        </w:rPr>
      </w:pPr>
    </w:p>
    <w:p w14:paraId="5F393550" w14:textId="77777777" w:rsidR="00E449F5" w:rsidRPr="00C1481A" w:rsidRDefault="00E449F5" w:rsidP="00E449F5">
      <w:pPr>
        <w:adjustRightInd w:val="0"/>
        <w:snapToGrid w:val="0"/>
        <w:spacing w:line="360" w:lineRule="auto"/>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br w:type="page"/>
      </w:r>
    </w:p>
    <w:p w14:paraId="30BF1D5F" w14:textId="77777777"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lastRenderedPageBreak/>
        <w:t>第一章 总则</w:t>
      </w:r>
    </w:p>
    <w:p w14:paraId="2ED6A127" w14:textId="6CCFD001" w:rsidR="00E449F5" w:rsidRPr="00C1481A" w:rsidRDefault="00E449F5" w:rsidP="00E449F5">
      <w:pPr>
        <w:adjustRightInd w:val="0"/>
        <w:snapToGrid w:val="0"/>
        <w:spacing w:line="360" w:lineRule="auto"/>
        <w:ind w:firstLine="550"/>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第一条</w:t>
      </w:r>
      <w:r w:rsidRPr="00C1481A">
        <w:rPr>
          <w:rFonts w:ascii="宋体" w:eastAsia="宋体" w:hAnsi="宋体" w:cs="Times New Roman" w:hint="eastAsia"/>
          <w:sz w:val="24"/>
          <w:szCs w:val="24"/>
          <w14:ligatures w14:val="none"/>
        </w:rPr>
        <w:t xml:space="preserve"> 为维护公司、股东</w:t>
      </w:r>
      <w:r w:rsidR="00711B2A">
        <w:rPr>
          <w:rFonts w:ascii="宋体" w:eastAsia="宋体" w:hAnsi="宋体" w:cs="Times New Roman" w:hint="eastAsia"/>
          <w:sz w:val="24"/>
          <w:szCs w:val="24"/>
          <w14:ligatures w14:val="none"/>
        </w:rPr>
        <w:t>、职工</w:t>
      </w:r>
      <w:r w:rsidRPr="00C1481A">
        <w:rPr>
          <w:rFonts w:ascii="宋体" w:eastAsia="宋体" w:hAnsi="宋体" w:cs="Times New Roman" w:hint="eastAsia"/>
          <w:sz w:val="24"/>
          <w:szCs w:val="24"/>
          <w14:ligatures w14:val="none"/>
        </w:rPr>
        <w:t>和债权人的合法权益，规范公司的组织和行为，根据《中华人民共和国公司法》（以下简称《公司法》）、《中华人民共和国证券法》（以下简称《证券法》）、《上市公司章程指引》、《中国共产党章程》(以下简称《党章》)和其他有关规定，制订本章程。</w:t>
      </w:r>
    </w:p>
    <w:p w14:paraId="7AF10E43"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第二条</w:t>
      </w:r>
      <w:r w:rsidRPr="00C1481A">
        <w:rPr>
          <w:rFonts w:ascii="宋体" w:eastAsia="宋体" w:hAnsi="宋体" w:cs="Times New Roman" w:hint="eastAsia"/>
          <w:sz w:val="24"/>
          <w:szCs w:val="24"/>
          <w14:ligatures w14:val="none"/>
        </w:rPr>
        <w:t xml:space="preserve"> 公司系依照《公司法》和其他有关规定成立的股份有限公司（以下简称“公司”）。</w:t>
      </w:r>
    </w:p>
    <w:p w14:paraId="0CBD09EB" w14:textId="3CF4376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公司以发起方式设立；经江苏省人民政府苏政复（2001）154 号文《省政府关于同意设立江苏连云港港口股份有限公司的批复》批准，在江苏省工商行政管理局注册登记，取得营业执照</w:t>
      </w:r>
      <w:r w:rsidR="00CC14A4" w:rsidRPr="00C1481A">
        <w:rPr>
          <w:rFonts w:ascii="宋体" w:eastAsia="宋体" w:hAnsi="宋体" w:cs="Times New Roman" w:hint="eastAsia"/>
          <w:sz w:val="24"/>
          <w:szCs w:val="24"/>
          <w14:ligatures w14:val="none"/>
        </w:rPr>
        <w:t>；</w:t>
      </w:r>
      <w:r w:rsidRPr="00C1481A">
        <w:rPr>
          <w:rFonts w:ascii="宋体" w:eastAsia="宋体" w:hAnsi="宋体" w:cs="Times New Roman" w:hint="eastAsia"/>
          <w:sz w:val="24"/>
          <w:szCs w:val="24"/>
          <w14:ligatures w14:val="none"/>
        </w:rPr>
        <w:t>2007年5月17日迁至江苏省连云港工商行政管理局注册登记</w:t>
      </w:r>
      <w:r w:rsidR="00CC14A4" w:rsidRPr="00C1481A">
        <w:rPr>
          <w:rFonts w:ascii="宋体" w:eastAsia="宋体" w:hAnsi="宋体" w:cs="Times New Roman" w:hint="eastAsia"/>
          <w:sz w:val="24"/>
          <w:szCs w:val="24"/>
          <w14:ligatures w14:val="none"/>
        </w:rPr>
        <w:t>；</w:t>
      </w:r>
      <w:r w:rsidR="00802706" w:rsidRPr="00C1481A">
        <w:rPr>
          <w:rFonts w:ascii="宋体" w:eastAsia="宋体" w:hAnsi="宋体" w:cs="Times New Roman" w:hint="eastAsia"/>
          <w:sz w:val="24"/>
          <w:szCs w:val="24"/>
          <w14:ligatures w14:val="none"/>
        </w:rPr>
        <w:t>2</w:t>
      </w:r>
      <w:r w:rsidR="00802706" w:rsidRPr="00C1481A">
        <w:rPr>
          <w:rFonts w:ascii="宋体" w:eastAsia="宋体" w:hAnsi="宋体" w:cs="Times New Roman"/>
          <w:sz w:val="24"/>
          <w:szCs w:val="24"/>
          <w14:ligatures w14:val="none"/>
        </w:rPr>
        <w:t>019</w:t>
      </w:r>
      <w:r w:rsidR="00802706" w:rsidRPr="00C1481A">
        <w:rPr>
          <w:rFonts w:ascii="宋体" w:eastAsia="宋体" w:hAnsi="宋体" w:cs="Times New Roman" w:hint="eastAsia"/>
          <w:sz w:val="24"/>
          <w:szCs w:val="24"/>
          <w14:ligatures w14:val="none"/>
        </w:rPr>
        <w:t>年起在连云港市市场监督管理局注册登记，</w:t>
      </w:r>
      <w:r w:rsidRPr="00C1481A">
        <w:rPr>
          <w:rFonts w:ascii="宋体" w:eastAsia="宋体" w:hAnsi="宋体" w:cs="Times New Roman" w:hint="eastAsia"/>
          <w:sz w:val="24"/>
          <w:szCs w:val="24"/>
          <w14:ligatures w14:val="none"/>
        </w:rPr>
        <w:t>统一社会信用代码为 913207007322513070。</w:t>
      </w:r>
    </w:p>
    <w:p w14:paraId="4B322D4D"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第三条</w:t>
      </w:r>
      <w:r w:rsidRPr="00C1481A">
        <w:rPr>
          <w:rFonts w:ascii="宋体" w:eastAsia="宋体" w:hAnsi="宋体" w:cs="Times New Roman" w:hint="eastAsia"/>
          <w:sz w:val="24"/>
          <w:szCs w:val="24"/>
          <w14:ligatures w14:val="none"/>
        </w:rPr>
        <w:t xml:space="preserve"> 公司于2007年4月3日经中国证券监督管理委员会核准，首次向社会公众发行人民币普通股15,000万股，于2007年4月26日在上海证券交易所上市。</w:t>
      </w:r>
    </w:p>
    <w:p w14:paraId="5F00ADE6"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第四条</w:t>
      </w:r>
      <w:r w:rsidRPr="00C1481A">
        <w:rPr>
          <w:rFonts w:ascii="宋体" w:eastAsia="宋体" w:hAnsi="宋体" w:cs="Times New Roman" w:hint="eastAsia"/>
          <w:sz w:val="24"/>
          <w:szCs w:val="24"/>
          <w14:ligatures w14:val="none"/>
        </w:rPr>
        <w:t xml:space="preserve"> 公司注册名称： </w:t>
      </w:r>
    </w:p>
    <w:p w14:paraId="381C42F9"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28" w:name="_Toc27723"/>
      <w:bookmarkStart w:id="29" w:name="_Toc32667"/>
      <w:bookmarkStart w:id="30" w:name="_Toc7692"/>
      <w:bookmarkStart w:id="31" w:name="_Toc2177"/>
      <w:bookmarkStart w:id="32" w:name="_Toc23239"/>
      <w:r w:rsidRPr="00C1481A">
        <w:rPr>
          <w:rFonts w:ascii="宋体" w:eastAsia="宋体" w:hAnsi="宋体" w:cs="Times New Roman" w:hint="eastAsia"/>
          <w:sz w:val="24"/>
          <w:szCs w:val="24"/>
          <w14:ligatures w14:val="none"/>
        </w:rPr>
        <w:t>中文全称：江苏连云港港口股份有限公司</w:t>
      </w:r>
      <w:bookmarkEnd w:id="28"/>
      <w:bookmarkEnd w:id="29"/>
      <w:bookmarkEnd w:id="30"/>
      <w:bookmarkEnd w:id="31"/>
      <w:bookmarkEnd w:id="32"/>
      <w:r w:rsidRPr="00C1481A">
        <w:rPr>
          <w:rFonts w:ascii="宋体" w:eastAsia="宋体" w:hAnsi="宋体" w:cs="Times New Roman" w:hint="eastAsia"/>
          <w:sz w:val="24"/>
          <w:szCs w:val="24"/>
          <w14:ligatures w14:val="none"/>
        </w:rPr>
        <w:t xml:space="preserve"> </w:t>
      </w:r>
    </w:p>
    <w:p w14:paraId="2F420BF2"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英文全称：JiangSu LianYunGang Port Co.,Ltd. </w:t>
      </w:r>
    </w:p>
    <w:p w14:paraId="13D11351"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第五条</w:t>
      </w:r>
      <w:r w:rsidRPr="00C1481A">
        <w:rPr>
          <w:rFonts w:ascii="宋体" w:eastAsia="宋体" w:hAnsi="宋体" w:cs="Times New Roman" w:hint="eastAsia"/>
          <w:sz w:val="24"/>
          <w:szCs w:val="24"/>
          <w14:ligatures w14:val="none"/>
        </w:rPr>
        <w:t xml:space="preserve"> 公司住所：中国（江苏）自由贸易实验区连云港片区连云区庙岭港区港口四路</w:t>
      </w:r>
      <w:r w:rsidRPr="00C1481A">
        <w:rPr>
          <w:rFonts w:ascii="宋体" w:eastAsia="宋体" w:hAnsi="宋体" w:cs="Times New Roman"/>
          <w:sz w:val="24"/>
          <w:szCs w:val="24"/>
          <w14:ligatures w14:val="none"/>
        </w:rPr>
        <w:t>8号</w:t>
      </w:r>
      <w:r w:rsidRPr="00C1481A">
        <w:rPr>
          <w:rFonts w:ascii="宋体" w:eastAsia="宋体" w:hAnsi="宋体" w:cs="Times New Roman" w:hint="eastAsia"/>
          <w:sz w:val="24"/>
          <w:szCs w:val="24"/>
          <w14:ligatures w14:val="none"/>
        </w:rPr>
        <w:t>，邮政编码：222042。</w:t>
      </w:r>
    </w:p>
    <w:p w14:paraId="56DEBA14"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第六条</w:t>
      </w:r>
      <w:r w:rsidRPr="00C1481A">
        <w:rPr>
          <w:rFonts w:ascii="宋体" w:eastAsia="宋体" w:hAnsi="宋体" w:cs="Times New Roman" w:hint="eastAsia"/>
          <w:sz w:val="24"/>
          <w:szCs w:val="24"/>
          <w14:ligatures w14:val="none"/>
        </w:rPr>
        <w:t xml:space="preserve"> 公司注册资本为人民币1,240,638,006元。</w:t>
      </w:r>
    </w:p>
    <w:p w14:paraId="39957F30"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第七条</w:t>
      </w:r>
      <w:r w:rsidRPr="00C1481A">
        <w:rPr>
          <w:rFonts w:ascii="宋体" w:eastAsia="宋体" w:hAnsi="宋体" w:cs="Times New Roman" w:hint="eastAsia"/>
          <w:sz w:val="24"/>
          <w:szCs w:val="24"/>
          <w14:ligatures w14:val="none"/>
        </w:rPr>
        <w:t xml:space="preserve"> 公司为永久存续的股份有限公司。</w:t>
      </w:r>
    </w:p>
    <w:p w14:paraId="373D19D2" w14:textId="77777777"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第八条</w:t>
      </w:r>
      <w:r w:rsidRPr="00C1481A">
        <w:rPr>
          <w:rFonts w:ascii="宋体" w:eastAsia="宋体" w:hAnsi="宋体" w:cs="Times New Roman" w:hint="eastAsia"/>
          <w:sz w:val="24"/>
          <w:szCs w:val="24"/>
          <w14:ligatures w14:val="none"/>
        </w:rPr>
        <w:t xml:space="preserve"> 董事长为公司的法定代表人。</w:t>
      </w:r>
    </w:p>
    <w:p w14:paraId="5815FAFD" w14:textId="15FFA7CC" w:rsidR="00EB135B" w:rsidRDefault="000B2661" w:rsidP="00E449F5">
      <w:pPr>
        <w:adjustRightInd w:val="0"/>
        <w:snapToGrid w:val="0"/>
        <w:spacing w:line="360" w:lineRule="auto"/>
        <w:ind w:firstLine="551"/>
        <w:rPr>
          <w:rFonts w:ascii="宋体" w:eastAsia="宋体" w:hAnsi="宋体" w:cs="Times New Roman" w:hint="eastAsia"/>
          <w:sz w:val="24"/>
          <w:szCs w:val="24"/>
          <w14:ligatures w14:val="none"/>
        </w:rPr>
      </w:pPr>
      <w:r>
        <w:rPr>
          <w:rFonts w:ascii="宋体" w:eastAsia="宋体" w:hAnsi="宋体" w:cs="Times New Roman" w:hint="eastAsia"/>
          <w:sz w:val="24"/>
          <w:szCs w:val="24"/>
          <w14:ligatures w14:val="none"/>
        </w:rPr>
        <w:t>公司</w:t>
      </w:r>
      <w:r w:rsidR="00EB135B" w:rsidRPr="00EB135B">
        <w:rPr>
          <w:rFonts w:ascii="宋体" w:eastAsia="宋体" w:hAnsi="宋体" w:cs="Times New Roman"/>
          <w:sz w:val="24"/>
          <w:szCs w:val="24"/>
          <w14:ligatures w14:val="none"/>
        </w:rPr>
        <w:t>董事</w:t>
      </w:r>
      <w:r>
        <w:rPr>
          <w:rFonts w:ascii="宋体" w:eastAsia="宋体" w:hAnsi="宋体" w:cs="Times New Roman" w:hint="eastAsia"/>
          <w:sz w:val="24"/>
          <w:szCs w:val="24"/>
          <w14:ligatures w14:val="none"/>
        </w:rPr>
        <w:t>长</w:t>
      </w:r>
      <w:r w:rsidR="00EB135B" w:rsidRPr="00EB135B">
        <w:rPr>
          <w:rFonts w:ascii="宋体" w:eastAsia="宋体" w:hAnsi="宋体" w:cs="Times New Roman"/>
          <w:sz w:val="24"/>
          <w:szCs w:val="24"/>
          <w14:ligatures w14:val="none"/>
        </w:rPr>
        <w:t>辞任，视为同时辞去法定代表人。法定代表人辞任的，公司将在法定代表人辞任之日起三十日内确定新的法定代表人。</w:t>
      </w:r>
    </w:p>
    <w:p w14:paraId="0727B995" w14:textId="4BA33017" w:rsidR="00EB135B" w:rsidRPr="00EB135B" w:rsidRDefault="00EB135B"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hint="eastAsia"/>
          <w:b/>
          <w:bCs/>
          <w:sz w:val="24"/>
          <w:szCs w:val="24"/>
          <w14:ligatures w14:val="none"/>
        </w:rPr>
        <w:t>第九条</w:t>
      </w:r>
      <w:r w:rsidRPr="00EB135B">
        <w:rPr>
          <w:rFonts w:ascii="宋体" w:eastAsia="宋体" w:hAnsi="宋体" w:cs="Times New Roman"/>
          <w:sz w:val="24"/>
          <w:szCs w:val="24"/>
          <w14:ligatures w14:val="none"/>
        </w:rPr>
        <w:t xml:space="preserve"> 法定代表人以公司名义从事的民事活动，其法律后果由公司承受。 本章程或者股东会对法定代表人职权的限制，不得对抗善意相对人。法定代表人因为执行职务造成他人损害的，由公司承担民事责任。公司承担民事责任后，依照法律或者本章程的规定，可以向有过错的法定代表人追偿。</w:t>
      </w:r>
    </w:p>
    <w:p w14:paraId="3E146EC5" w14:textId="4E78B4C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2A2DA9">
        <w:rPr>
          <w:rFonts w:ascii="宋体" w:eastAsia="宋体" w:hAnsi="宋体" w:cs="Times New Roman" w:hint="eastAsia"/>
          <w:b/>
          <w:bCs/>
          <w:sz w:val="24"/>
          <w:szCs w:val="24"/>
          <w14:ligatures w14:val="none"/>
        </w:rPr>
        <w:t>十</w:t>
      </w:r>
      <w:r w:rsidRPr="00C1481A">
        <w:rPr>
          <w:rFonts w:ascii="宋体" w:eastAsia="宋体" w:hAnsi="宋体" w:cs="Times New Roman" w:hint="eastAsia"/>
          <w:b/>
          <w:bCs/>
          <w:sz w:val="24"/>
          <w:szCs w:val="24"/>
          <w14:ligatures w14:val="none"/>
        </w:rPr>
        <w:t>条</w:t>
      </w:r>
      <w:r w:rsidR="00A71E76">
        <w:rPr>
          <w:rFonts w:ascii="宋体" w:eastAsia="宋体" w:hAnsi="宋体" w:cs="Times New Roman" w:hint="eastAsia"/>
          <w:b/>
          <w:bCs/>
          <w:sz w:val="24"/>
          <w:szCs w:val="24"/>
          <w14:ligatures w14:val="none"/>
        </w:rPr>
        <w:t xml:space="preserve"> </w:t>
      </w:r>
      <w:r w:rsidRPr="00C1481A">
        <w:rPr>
          <w:rFonts w:ascii="宋体" w:eastAsia="宋体" w:hAnsi="宋体" w:cs="Times New Roman" w:hint="eastAsia"/>
          <w:sz w:val="24"/>
          <w:szCs w:val="24"/>
          <w14:ligatures w14:val="none"/>
        </w:rPr>
        <w:t>股东以其认购的股份为限对公司承担责任，公司以其全部</w:t>
      </w:r>
      <w:r w:rsidR="002A2DA9">
        <w:rPr>
          <w:rFonts w:ascii="宋体" w:eastAsia="宋体" w:hAnsi="宋体" w:cs="Times New Roman" w:hint="eastAsia"/>
          <w:sz w:val="24"/>
          <w:szCs w:val="24"/>
          <w14:ligatures w14:val="none"/>
        </w:rPr>
        <w:t>财</w:t>
      </w:r>
      <w:r w:rsidRPr="00C1481A">
        <w:rPr>
          <w:rFonts w:ascii="宋体" w:eastAsia="宋体" w:hAnsi="宋体" w:cs="Times New Roman" w:hint="eastAsia"/>
          <w:sz w:val="24"/>
          <w:szCs w:val="24"/>
          <w14:ligatures w14:val="none"/>
        </w:rPr>
        <w:t>产对公</w:t>
      </w:r>
      <w:r w:rsidRPr="00C1481A">
        <w:rPr>
          <w:rFonts w:ascii="宋体" w:eastAsia="宋体" w:hAnsi="宋体" w:cs="Times New Roman" w:hint="eastAsia"/>
          <w:sz w:val="24"/>
          <w:szCs w:val="24"/>
          <w14:ligatures w14:val="none"/>
        </w:rPr>
        <w:lastRenderedPageBreak/>
        <w:t>司的债务承担责任。</w:t>
      </w:r>
    </w:p>
    <w:p w14:paraId="30EA6178" w14:textId="7CF5628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第十</w:t>
      </w:r>
      <w:r w:rsidR="002A2DA9">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本公司章程自生效之日起，即成为规范公司的组织与行为、公司与股东、股东与股东之间权利义务关系的具有法律约束力的文件，对公司、股东、董事、高级管理人员具有法律约束力。依据本章程，股东可以起诉股东，股东可以起诉公司董事、高级管理人员，股东可以起诉公司，公司可以起诉股东、董事和高级管理人员。</w:t>
      </w:r>
    </w:p>
    <w:p w14:paraId="2AAA13A2" w14:textId="69FD75C0"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第十</w:t>
      </w:r>
      <w:r w:rsidR="002A2DA9">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本章程所称高级管理人员是指公司的</w:t>
      </w:r>
      <w:r w:rsidR="002A2DA9">
        <w:rPr>
          <w:rFonts w:ascii="宋体" w:eastAsia="宋体" w:hAnsi="宋体" w:cs="Times New Roman" w:hint="eastAsia"/>
          <w:sz w:val="24"/>
          <w:szCs w:val="24"/>
          <w14:ligatures w14:val="none"/>
        </w:rPr>
        <w:t>总经理、</w:t>
      </w:r>
      <w:r w:rsidRPr="00C1481A">
        <w:rPr>
          <w:rFonts w:ascii="宋体" w:eastAsia="宋体" w:hAnsi="宋体" w:cs="Times New Roman" w:hint="eastAsia"/>
          <w:sz w:val="24"/>
          <w:szCs w:val="24"/>
          <w14:ligatures w14:val="none"/>
        </w:rPr>
        <w:t>副总经理</w:t>
      </w:r>
      <w:r w:rsidR="002A2DA9" w:rsidRPr="00C1481A">
        <w:rPr>
          <w:rFonts w:ascii="宋体" w:eastAsia="宋体" w:hAnsi="宋体" w:cs="Times New Roman" w:hint="eastAsia"/>
          <w:sz w:val="24"/>
          <w:szCs w:val="24"/>
          <w14:ligatures w14:val="none"/>
        </w:rPr>
        <w:t>、财务负责人</w:t>
      </w:r>
      <w:r w:rsidRPr="00C1481A">
        <w:rPr>
          <w:rFonts w:ascii="宋体" w:eastAsia="宋体" w:hAnsi="宋体" w:cs="Times New Roman" w:hint="eastAsia"/>
          <w:sz w:val="24"/>
          <w:szCs w:val="24"/>
          <w14:ligatures w14:val="none"/>
        </w:rPr>
        <w:t>、董事会秘书。</w:t>
      </w:r>
    </w:p>
    <w:p w14:paraId="59BFFBED" w14:textId="3B9B456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b/>
          <w:bCs/>
          <w:sz w:val="24"/>
          <w:szCs w:val="24"/>
          <w14:ligatures w14:val="none"/>
        </w:rPr>
        <w:t>第十</w:t>
      </w:r>
      <w:r w:rsidR="00B80200">
        <w:rPr>
          <w:rFonts w:ascii="宋体" w:eastAsia="宋体" w:hAnsi="宋体" w:cs="Times New Roman" w:hint="eastAsia"/>
          <w:b/>
          <w:bCs/>
          <w:sz w:val="24"/>
          <w:szCs w:val="24"/>
          <w14:ligatures w14:val="none"/>
        </w:rPr>
        <w:t>三</w:t>
      </w:r>
      <w:r w:rsidRPr="00C1481A">
        <w:rPr>
          <w:rFonts w:ascii="宋体" w:eastAsia="宋体" w:hAnsi="宋体" w:cs="Times New Roman"/>
          <w:b/>
          <w:bCs/>
          <w:sz w:val="24"/>
          <w:szCs w:val="24"/>
          <w14:ligatures w14:val="none"/>
        </w:rPr>
        <w:t>条</w:t>
      </w:r>
      <w:r w:rsidRPr="00C1481A">
        <w:rPr>
          <w:rFonts w:ascii="宋体" w:eastAsia="宋体" w:hAnsi="宋体" w:cs="Times New Roman" w:hint="eastAsia"/>
          <w:sz w:val="24"/>
          <w:szCs w:val="24"/>
          <w14:ligatures w14:val="none"/>
        </w:rPr>
        <w:t xml:space="preserve"> </w:t>
      </w:r>
      <w:r w:rsidRPr="00C1481A">
        <w:rPr>
          <w:rFonts w:ascii="宋体" w:eastAsia="宋体" w:hAnsi="宋体" w:cs="Times New Roman"/>
          <w:sz w:val="24"/>
          <w:szCs w:val="24"/>
          <w14:ligatures w14:val="none"/>
        </w:rPr>
        <w:t>公司根据中国共产党章程的规定，设立共产党组织、开展党的活动。公司为党组织的活动提供必要条件。</w:t>
      </w:r>
    </w:p>
    <w:p w14:paraId="35309747" w14:textId="77777777"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bookmarkStart w:id="33" w:name="_Toc504"/>
      <w:bookmarkStart w:id="34" w:name="_Toc494"/>
      <w:bookmarkStart w:id="35" w:name="_Toc23553"/>
      <w:bookmarkStart w:id="36" w:name="_Toc19007"/>
      <w:bookmarkStart w:id="37" w:name="_Toc29126"/>
      <w:r w:rsidRPr="00C1481A">
        <w:rPr>
          <w:rFonts w:ascii="宋体" w:eastAsia="宋体" w:hAnsi="宋体" w:cs="Times New Roman" w:hint="eastAsia"/>
          <w:b/>
          <w:bCs/>
          <w:sz w:val="24"/>
          <w:szCs w:val="24"/>
          <w14:ligatures w14:val="none"/>
        </w:rPr>
        <w:t>第二章 经营宗旨和范围</w:t>
      </w:r>
      <w:bookmarkEnd w:id="33"/>
      <w:bookmarkEnd w:id="34"/>
      <w:bookmarkEnd w:id="35"/>
      <w:bookmarkEnd w:id="36"/>
      <w:bookmarkEnd w:id="37"/>
    </w:p>
    <w:p w14:paraId="24285304" w14:textId="4EC1730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第十</w:t>
      </w:r>
      <w:r w:rsidR="00193D33">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的经营宗旨：充分发挥新亚欧大陆桥东桥头堡的独特作用，利用中国中西部地区最便捷出海口的区位优势，高效快捷优质服务于陇海兰新经济带的进出口运输，成为中国新亚欧大陆桥最主要的现代化综合海陆物流中心。</w:t>
      </w:r>
    </w:p>
    <w:p w14:paraId="3A057A39" w14:textId="6E66B6BF" w:rsidR="00E449F5" w:rsidRPr="00C1481A" w:rsidRDefault="00E449F5" w:rsidP="00E449F5">
      <w:pPr>
        <w:adjustRightInd w:val="0"/>
        <w:snapToGrid w:val="0"/>
        <w:spacing w:line="360" w:lineRule="auto"/>
        <w:ind w:firstLine="551"/>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第十</w:t>
      </w:r>
      <w:r w:rsidR="00193D33">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经依法登记，公司的经营范围：码头和其他港口设施经营；为旅客提供候船及上、下船舶设施和服务；港口货物装卸、仓储服务；船舶港口服务业务经营（仅限为船舶提供岸电）；普通货运；港口机械、设施、设备租赁、维修服务；机械设备、电器设备制造、安装、维修；工索具制造、销售；散货包装服务；实业投资；特种设备安装改造修理。（依法须经批准的项目，经相关部门批准后方可开展经营活动）</w:t>
      </w:r>
    </w:p>
    <w:p w14:paraId="7F2EB844" w14:textId="77777777"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bookmarkStart w:id="38" w:name="_Toc31426"/>
      <w:bookmarkStart w:id="39" w:name="_Toc17270"/>
      <w:bookmarkStart w:id="40" w:name="_Toc30543"/>
      <w:bookmarkStart w:id="41" w:name="_Toc9055"/>
      <w:bookmarkStart w:id="42" w:name="_Toc16744"/>
      <w:r w:rsidRPr="00C1481A">
        <w:rPr>
          <w:rFonts w:ascii="宋体" w:eastAsia="宋体" w:hAnsi="宋体" w:cs="Times New Roman" w:hint="eastAsia"/>
          <w:b/>
          <w:bCs/>
          <w:sz w:val="24"/>
          <w:szCs w:val="24"/>
          <w14:ligatures w14:val="none"/>
        </w:rPr>
        <w:t>第三章 股 份</w:t>
      </w:r>
      <w:bookmarkEnd w:id="38"/>
      <w:bookmarkEnd w:id="39"/>
      <w:bookmarkEnd w:id="40"/>
      <w:bookmarkEnd w:id="41"/>
      <w:bookmarkEnd w:id="42"/>
    </w:p>
    <w:p w14:paraId="3E60078F" w14:textId="77777777"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第一节 股份发行</w:t>
      </w:r>
    </w:p>
    <w:p w14:paraId="050EC05C" w14:textId="757DAA1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第十</w:t>
      </w:r>
      <w:r w:rsidR="00193D33">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公司的股份采取股票的形式。</w:t>
      </w:r>
    </w:p>
    <w:p w14:paraId="7F236E5E" w14:textId="05ACC44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第十</w:t>
      </w:r>
      <w:r w:rsidR="00193D33">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公司股份的发行，实行公开、公平、公正的原则，同类</w:t>
      </w:r>
      <w:r w:rsidR="00952298">
        <w:rPr>
          <w:rFonts w:ascii="宋体" w:eastAsia="宋体" w:hAnsi="宋体" w:cs="Times New Roman" w:hint="eastAsia"/>
          <w:sz w:val="24"/>
          <w:szCs w:val="24"/>
          <w14:ligatures w14:val="none"/>
        </w:rPr>
        <w:t>别</w:t>
      </w:r>
      <w:r w:rsidRPr="00C1481A">
        <w:rPr>
          <w:rFonts w:ascii="宋体" w:eastAsia="宋体" w:hAnsi="宋体" w:cs="Times New Roman" w:hint="eastAsia"/>
          <w:sz w:val="24"/>
          <w:szCs w:val="24"/>
          <w14:ligatures w14:val="none"/>
        </w:rPr>
        <w:t>的每一股份应当具有同等权利。同次发行的同类</w:t>
      </w:r>
      <w:r w:rsidR="00193D33">
        <w:rPr>
          <w:rFonts w:ascii="宋体" w:eastAsia="宋体" w:hAnsi="宋体" w:cs="Times New Roman" w:hint="eastAsia"/>
          <w:sz w:val="24"/>
          <w:szCs w:val="24"/>
          <w14:ligatures w14:val="none"/>
        </w:rPr>
        <w:t>别</w:t>
      </w:r>
      <w:r w:rsidRPr="00C1481A">
        <w:rPr>
          <w:rFonts w:ascii="宋体" w:eastAsia="宋体" w:hAnsi="宋体" w:cs="Times New Roman" w:hint="eastAsia"/>
          <w:sz w:val="24"/>
          <w:szCs w:val="24"/>
          <w14:ligatures w14:val="none"/>
        </w:rPr>
        <w:t>股</w:t>
      </w:r>
      <w:r w:rsidR="00193D33">
        <w:rPr>
          <w:rFonts w:ascii="宋体" w:eastAsia="宋体" w:hAnsi="宋体" w:cs="Times New Roman" w:hint="eastAsia"/>
          <w:sz w:val="24"/>
          <w:szCs w:val="24"/>
          <w14:ligatures w14:val="none"/>
        </w:rPr>
        <w:t>份</w:t>
      </w:r>
      <w:r w:rsidRPr="00C1481A">
        <w:rPr>
          <w:rFonts w:ascii="宋体" w:eastAsia="宋体" w:hAnsi="宋体" w:cs="Times New Roman" w:hint="eastAsia"/>
          <w:sz w:val="24"/>
          <w:szCs w:val="24"/>
          <w14:ligatures w14:val="none"/>
        </w:rPr>
        <w:t>，每股的发行条件和价格应当相同；</w:t>
      </w:r>
      <w:r w:rsidR="00193D33">
        <w:rPr>
          <w:rFonts w:ascii="宋体" w:eastAsia="宋体" w:hAnsi="宋体" w:cs="Times New Roman" w:hint="eastAsia"/>
          <w:sz w:val="24"/>
          <w:szCs w:val="24"/>
          <w14:ligatures w14:val="none"/>
        </w:rPr>
        <w:t>认购人</w:t>
      </w:r>
      <w:r w:rsidRPr="00C1481A">
        <w:rPr>
          <w:rFonts w:ascii="宋体" w:eastAsia="宋体" w:hAnsi="宋体" w:cs="Times New Roman" w:hint="eastAsia"/>
          <w:sz w:val="24"/>
          <w:szCs w:val="24"/>
          <w14:ligatures w14:val="none"/>
        </w:rPr>
        <w:t>所认购的股份，每股支付相同价额。</w:t>
      </w:r>
    </w:p>
    <w:p w14:paraId="0D4E17AB" w14:textId="53756E1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第十</w:t>
      </w:r>
      <w:r w:rsidR="00193D33">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公司发行的股票，以人民币标明面值。</w:t>
      </w:r>
    </w:p>
    <w:p w14:paraId="07EEB6FE" w14:textId="5B0D1ED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第十</w:t>
      </w:r>
      <w:r w:rsidR="00193D33">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公司发行的股份，在中国证券登记结算有限责任公司上海分公司集中存管。</w:t>
      </w:r>
    </w:p>
    <w:p w14:paraId="6BEEE6C4" w14:textId="216486E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193D33">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十条</w:t>
      </w:r>
      <w:r w:rsidRPr="00C1481A">
        <w:rPr>
          <w:rFonts w:ascii="宋体" w:eastAsia="宋体" w:hAnsi="宋体" w:cs="Times New Roman" w:hint="eastAsia"/>
          <w:sz w:val="24"/>
          <w:szCs w:val="24"/>
          <w14:ligatures w14:val="none"/>
        </w:rPr>
        <w:t xml:space="preserve"> 公司发起人为：连云港港务局（现已改制更名为连云港港口集团</w:t>
      </w:r>
      <w:r w:rsidRPr="00C1481A">
        <w:rPr>
          <w:rFonts w:ascii="宋体" w:eastAsia="宋体" w:hAnsi="宋体" w:cs="Times New Roman" w:hint="eastAsia"/>
          <w:sz w:val="24"/>
          <w:szCs w:val="24"/>
          <w14:ligatures w14:val="none"/>
        </w:rPr>
        <w:lastRenderedPageBreak/>
        <w:t>有限公司）、中国信达资产管理公司（现已改制更名为中国信达资产管理股份有限公司）、兖州煤业股份有限公司、中国煤炭工业进出口集团连云港公司、中国连云港外轮代理公司（现更名为中国连云港外轮代理有限公司）。</w:t>
      </w:r>
    </w:p>
    <w:p w14:paraId="4717EBC2" w14:textId="77777777"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2</w:t>
      </w:r>
      <w:r w:rsidRPr="00C1481A">
        <w:rPr>
          <w:rFonts w:ascii="宋体" w:eastAsia="宋体" w:hAnsi="宋体" w:cs="Times New Roman"/>
          <w:sz w:val="24"/>
          <w:szCs w:val="24"/>
          <w14:ligatures w14:val="none"/>
        </w:rPr>
        <w:t>001</w:t>
      </w:r>
      <w:r w:rsidRPr="00C1481A">
        <w:rPr>
          <w:rFonts w:ascii="宋体" w:eastAsia="宋体" w:hAnsi="宋体" w:cs="Times New Roman" w:hint="eastAsia"/>
          <w:sz w:val="24"/>
          <w:szCs w:val="24"/>
          <w14:ligatures w14:val="none"/>
        </w:rPr>
        <w:t>年公司成立时，连云港港务局以实物出资认购8165万股，中国信达资产管理公司以实物出资认购2990万股，兖州煤业股份有限公司以现金出资认购115万股，中国煤炭工业进出口集团连云港公司以现金出资认购115万股，中国连云港外轮代理公司以现金出资认购115万股。</w:t>
      </w:r>
    </w:p>
    <w:p w14:paraId="433CE0B8" w14:textId="4801754B" w:rsidR="00193D33" w:rsidRPr="00C1481A" w:rsidRDefault="00193D33" w:rsidP="00E449F5">
      <w:pPr>
        <w:adjustRightInd w:val="0"/>
        <w:snapToGrid w:val="0"/>
        <w:spacing w:line="360" w:lineRule="auto"/>
        <w:ind w:firstLine="551"/>
        <w:rPr>
          <w:rFonts w:ascii="宋体" w:eastAsia="宋体" w:hAnsi="宋体" w:cs="Times New Roman" w:hint="eastAsia"/>
          <w:sz w:val="24"/>
          <w:szCs w:val="24"/>
          <w14:ligatures w14:val="none"/>
        </w:rPr>
      </w:pPr>
      <w:r w:rsidRPr="00193D33">
        <w:rPr>
          <w:rFonts w:ascii="宋体" w:eastAsia="宋体" w:hAnsi="宋体" w:cs="Times New Roman"/>
          <w:sz w:val="24"/>
          <w:szCs w:val="24"/>
          <w14:ligatures w14:val="none"/>
        </w:rPr>
        <w:t>公司设立时发行的股份总数为</w:t>
      </w:r>
      <w:r w:rsidR="002E0BCE">
        <w:rPr>
          <w:rFonts w:ascii="宋体" w:eastAsia="宋体" w:hAnsi="宋体" w:cs="Times New Roman" w:hint="eastAsia"/>
          <w:sz w:val="24"/>
          <w:szCs w:val="24"/>
          <w14:ligatures w14:val="none"/>
        </w:rPr>
        <w:t>115</w:t>
      </w:r>
      <w:r w:rsidR="002E0BCE" w:rsidRPr="00C1481A">
        <w:rPr>
          <w:rFonts w:ascii="宋体" w:eastAsia="宋体" w:hAnsi="宋体" w:cs="Times New Roman" w:hint="eastAsia"/>
          <w:sz w:val="24"/>
          <w:szCs w:val="24"/>
          <w14:ligatures w14:val="none"/>
        </w:rPr>
        <w:t>,</w:t>
      </w:r>
      <w:r w:rsidR="002E0BCE">
        <w:rPr>
          <w:rFonts w:ascii="宋体" w:eastAsia="宋体" w:hAnsi="宋体" w:cs="Times New Roman" w:hint="eastAsia"/>
          <w:sz w:val="24"/>
          <w:szCs w:val="24"/>
          <w14:ligatures w14:val="none"/>
        </w:rPr>
        <w:t>000</w:t>
      </w:r>
      <w:r w:rsidR="002E0BCE" w:rsidRPr="00C1481A">
        <w:rPr>
          <w:rFonts w:ascii="宋体" w:eastAsia="宋体" w:hAnsi="宋体" w:cs="Times New Roman" w:hint="eastAsia"/>
          <w:sz w:val="24"/>
          <w:szCs w:val="24"/>
          <w14:ligatures w14:val="none"/>
        </w:rPr>
        <w:t>,</w:t>
      </w:r>
      <w:r w:rsidR="002E0BCE">
        <w:rPr>
          <w:rFonts w:ascii="宋体" w:eastAsia="宋体" w:hAnsi="宋体" w:cs="Times New Roman" w:hint="eastAsia"/>
          <w:sz w:val="24"/>
          <w:szCs w:val="24"/>
          <w14:ligatures w14:val="none"/>
        </w:rPr>
        <w:t>000</w:t>
      </w:r>
      <w:r w:rsidRPr="00193D33">
        <w:rPr>
          <w:rFonts w:ascii="宋体" w:eastAsia="宋体" w:hAnsi="宋体" w:cs="Times New Roman"/>
          <w:sz w:val="24"/>
          <w:szCs w:val="24"/>
          <w14:ligatures w14:val="none"/>
        </w:rPr>
        <w:t>股、面额股的每股金额为</w:t>
      </w:r>
      <w:r w:rsidR="002E0BCE">
        <w:rPr>
          <w:rFonts w:ascii="宋体" w:eastAsia="宋体" w:hAnsi="宋体" w:cs="Times New Roman" w:hint="eastAsia"/>
          <w:sz w:val="24"/>
          <w:szCs w:val="24"/>
          <w14:ligatures w14:val="none"/>
        </w:rPr>
        <w:t>1</w:t>
      </w:r>
      <w:r w:rsidRPr="00193D33">
        <w:rPr>
          <w:rFonts w:ascii="宋体" w:eastAsia="宋体" w:hAnsi="宋体" w:cs="Times New Roman"/>
          <w:sz w:val="24"/>
          <w:szCs w:val="24"/>
          <w14:ligatures w14:val="none"/>
        </w:rPr>
        <w:t>元。</w:t>
      </w:r>
    </w:p>
    <w:p w14:paraId="7BBC435F" w14:textId="4BA8B6D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第二十</w:t>
      </w:r>
      <w:r w:rsidR="002E0BCE">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w:t>
      </w:r>
      <w:r w:rsidR="002E0BCE">
        <w:rPr>
          <w:rFonts w:ascii="宋体" w:eastAsia="宋体" w:hAnsi="宋体" w:cs="Times New Roman" w:hint="eastAsia"/>
          <w:sz w:val="24"/>
          <w:szCs w:val="24"/>
          <w14:ligatures w14:val="none"/>
        </w:rPr>
        <w:t>已发行的</w:t>
      </w:r>
      <w:r w:rsidRPr="00C1481A">
        <w:rPr>
          <w:rFonts w:ascii="宋体" w:eastAsia="宋体" w:hAnsi="宋体" w:cs="Times New Roman" w:hint="eastAsia"/>
          <w:sz w:val="24"/>
          <w:szCs w:val="24"/>
          <w14:ligatures w14:val="none"/>
        </w:rPr>
        <w:t>股份数为1,240,638</w:t>
      </w:r>
      <w:bookmarkStart w:id="43" w:name="OLE_LINK1"/>
      <w:r w:rsidRPr="00C1481A">
        <w:rPr>
          <w:rFonts w:ascii="宋体" w:eastAsia="宋体" w:hAnsi="宋体" w:cs="Times New Roman" w:hint="eastAsia"/>
          <w:sz w:val="24"/>
          <w:szCs w:val="24"/>
          <w14:ligatures w14:val="none"/>
        </w:rPr>
        <w:t>,</w:t>
      </w:r>
      <w:bookmarkEnd w:id="43"/>
      <w:r w:rsidRPr="00C1481A">
        <w:rPr>
          <w:rFonts w:ascii="宋体" w:eastAsia="宋体" w:hAnsi="宋体" w:cs="Times New Roman" w:hint="eastAsia"/>
          <w:sz w:val="24"/>
          <w:szCs w:val="24"/>
          <w14:ligatures w14:val="none"/>
        </w:rPr>
        <w:t>006股 ,公司的股本结构为:普通股1,240,638,006股 ,其他类</w:t>
      </w:r>
      <w:r w:rsidR="002E0BCE">
        <w:rPr>
          <w:rFonts w:ascii="宋体" w:eastAsia="宋体" w:hAnsi="宋体" w:cs="Times New Roman" w:hint="eastAsia"/>
          <w:sz w:val="24"/>
          <w:szCs w:val="24"/>
          <w14:ligatures w14:val="none"/>
        </w:rPr>
        <w:t>别</w:t>
      </w:r>
      <w:r w:rsidRPr="00C1481A">
        <w:rPr>
          <w:rFonts w:ascii="宋体" w:eastAsia="宋体" w:hAnsi="宋体" w:cs="Times New Roman" w:hint="eastAsia"/>
          <w:sz w:val="24"/>
          <w:szCs w:val="24"/>
          <w14:ligatures w14:val="none"/>
        </w:rPr>
        <w:t>股0股。</w:t>
      </w:r>
    </w:p>
    <w:p w14:paraId="332E7B48" w14:textId="77777777" w:rsidR="00B65719"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第二十</w:t>
      </w:r>
      <w:r w:rsidR="002E0BCE">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公司或公司的子公司（包括公司的附属企业）不</w:t>
      </w:r>
      <w:r w:rsidR="002E0BCE">
        <w:rPr>
          <w:rFonts w:ascii="宋体" w:eastAsia="宋体" w:hAnsi="宋体" w:cs="Times New Roman" w:hint="eastAsia"/>
          <w:sz w:val="24"/>
          <w:szCs w:val="24"/>
          <w14:ligatures w14:val="none"/>
        </w:rPr>
        <w:t>得</w:t>
      </w:r>
      <w:r w:rsidRPr="00C1481A">
        <w:rPr>
          <w:rFonts w:ascii="宋体" w:eastAsia="宋体" w:hAnsi="宋体" w:cs="Times New Roman" w:hint="eastAsia"/>
          <w:sz w:val="24"/>
          <w:szCs w:val="24"/>
          <w14:ligatures w14:val="none"/>
        </w:rPr>
        <w:t>以赠与、垫资、担保、</w:t>
      </w:r>
      <w:r w:rsidR="002E0BCE">
        <w:rPr>
          <w:rFonts w:ascii="宋体" w:eastAsia="宋体" w:hAnsi="宋体" w:cs="Times New Roman" w:hint="eastAsia"/>
          <w:sz w:val="24"/>
          <w:szCs w:val="24"/>
          <w14:ligatures w14:val="none"/>
        </w:rPr>
        <w:t>借</w:t>
      </w:r>
      <w:r w:rsidRPr="00C1481A">
        <w:rPr>
          <w:rFonts w:ascii="宋体" w:eastAsia="宋体" w:hAnsi="宋体" w:cs="Times New Roman" w:hint="eastAsia"/>
          <w:sz w:val="24"/>
          <w:szCs w:val="24"/>
          <w14:ligatures w14:val="none"/>
        </w:rPr>
        <w:t>款等形式，</w:t>
      </w:r>
      <w:r w:rsidR="002E0BCE" w:rsidRPr="002E0BCE">
        <w:rPr>
          <w:rFonts w:ascii="宋体" w:eastAsia="宋体" w:hAnsi="宋体" w:cs="Times New Roman"/>
          <w:sz w:val="24"/>
          <w:szCs w:val="24"/>
          <w14:ligatures w14:val="none"/>
        </w:rPr>
        <w:t>为他人取得本公司 或者其母公司的股份提供财务资助，公司实施员工持股计划的除外。</w:t>
      </w:r>
    </w:p>
    <w:p w14:paraId="69C9DB77" w14:textId="563E6827" w:rsidR="002E0BCE" w:rsidRPr="00C1481A" w:rsidRDefault="002E0BCE" w:rsidP="00E449F5">
      <w:pPr>
        <w:adjustRightInd w:val="0"/>
        <w:snapToGrid w:val="0"/>
        <w:spacing w:line="360" w:lineRule="auto"/>
        <w:ind w:firstLine="551"/>
        <w:rPr>
          <w:rFonts w:ascii="宋体" w:eastAsia="宋体" w:hAnsi="宋体" w:cs="Times New Roman" w:hint="eastAsia"/>
          <w:sz w:val="24"/>
          <w:szCs w:val="24"/>
          <w14:ligatures w14:val="none"/>
        </w:rPr>
      </w:pPr>
      <w:r w:rsidRPr="002E0BCE">
        <w:rPr>
          <w:rFonts w:ascii="宋体" w:eastAsia="宋体" w:hAnsi="宋体" w:cs="Times New Roman"/>
          <w:sz w:val="24"/>
          <w:szCs w:val="24"/>
          <w14:ligatures w14:val="none"/>
        </w:rPr>
        <w:t>为公司利益，经股东会决议，或者董事会按照本章程或者股东会的授权作出决议，公司可以为他人取得本公司或者其母公司的股份提供财务资助，但财务资助的累计总额不得超过已发行股本总额的百分之十。董事会作出决议应当经全体董事的三分之二以上通过。</w:t>
      </w:r>
    </w:p>
    <w:p w14:paraId="1D8DA410" w14:textId="77777777" w:rsidR="00E449F5" w:rsidRPr="00C1481A" w:rsidRDefault="00E449F5" w:rsidP="002D3586">
      <w:pPr>
        <w:adjustRightInd w:val="0"/>
        <w:snapToGrid w:val="0"/>
        <w:spacing w:line="360" w:lineRule="auto"/>
        <w:ind w:firstLine="551"/>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第二节 股份增减和回购</w:t>
      </w:r>
    </w:p>
    <w:p w14:paraId="5DDBC6B0" w14:textId="054A56B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第二十</w:t>
      </w:r>
      <w:r w:rsidR="002E0BCE">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公司根据经营和发展的需要，依照法律、法规的规定，经股东会分别作出决议，可以采用下列方式增加资本： </w:t>
      </w:r>
    </w:p>
    <w:p w14:paraId="53624137"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（一）向不特定对象发行股份； </w:t>
      </w:r>
    </w:p>
    <w:p w14:paraId="7B6CB318"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（二）向特定对象发行股份； </w:t>
      </w:r>
    </w:p>
    <w:p w14:paraId="141F90F0"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（三）向现有股东派送红股； </w:t>
      </w:r>
    </w:p>
    <w:p w14:paraId="1A080C59"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（四）以公积金转增股本； </w:t>
      </w:r>
    </w:p>
    <w:p w14:paraId="41CE7EE9"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（五）法律、行政法规规定以及中国证监会批准的其他方式。</w:t>
      </w:r>
    </w:p>
    <w:p w14:paraId="29E77C8C" w14:textId="0FECCC7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第二十</w:t>
      </w:r>
      <w:r w:rsidR="002E0BCE">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公司可以减少注册资本。公司减少注册资本，应当按照《公司法》以及其他有关规定和本章程规定的程序办理。</w:t>
      </w:r>
    </w:p>
    <w:p w14:paraId="30A1E0C6" w14:textId="0A6C0CD5"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第二十</w:t>
      </w:r>
      <w:r w:rsidR="002E0BCE">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公司不得收购本公司股份。但是，有下列情形之一的除外：</w:t>
      </w:r>
    </w:p>
    <w:p w14:paraId="4D38E492"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（一）减少公司注册资本；</w:t>
      </w:r>
    </w:p>
    <w:p w14:paraId="1AA58A4F" w14:textId="6E34EB9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（二）与持有本公司股</w:t>
      </w:r>
      <w:r w:rsidR="002E0BCE">
        <w:rPr>
          <w:rFonts w:ascii="宋体" w:eastAsia="宋体" w:hAnsi="宋体" w:cs="Times New Roman" w:hint="eastAsia"/>
          <w:sz w:val="24"/>
          <w:szCs w:val="24"/>
          <w14:ligatures w14:val="none"/>
        </w:rPr>
        <w:t>份</w:t>
      </w:r>
      <w:r w:rsidRPr="00C1481A">
        <w:rPr>
          <w:rFonts w:ascii="宋体" w:eastAsia="宋体" w:hAnsi="宋体" w:cs="Times New Roman" w:hint="eastAsia"/>
          <w:sz w:val="24"/>
          <w:szCs w:val="24"/>
          <w14:ligatures w14:val="none"/>
        </w:rPr>
        <w:t>的其他公司合并；</w:t>
      </w:r>
    </w:p>
    <w:p w14:paraId="5BB7C74C"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lastRenderedPageBreak/>
        <w:t>（三）将股份用于员工持股计划或者股权激励；</w:t>
      </w:r>
    </w:p>
    <w:p w14:paraId="34659D34" w14:textId="0AE9D04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（四）股东因对股东会作出的公司合并、分立决议持异议，要求公司收购其股份；</w:t>
      </w:r>
    </w:p>
    <w:p w14:paraId="394CB1A0"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（五）将股份用于转换公司发行的可转换为股票的公司债券；</w:t>
      </w:r>
    </w:p>
    <w:p w14:paraId="4E4729E1"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（六）公司为维护公司价值及股东权益所必需。</w:t>
      </w:r>
    </w:p>
    <w:p w14:paraId="1B1E8604" w14:textId="46E8105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第二十</w:t>
      </w:r>
      <w:r w:rsidR="002E0BCE">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公司收购本公司股份，可以通过公开的集中交易方式，或者法律、行政法规和中国证监会认可的其他方式进行。</w:t>
      </w:r>
    </w:p>
    <w:p w14:paraId="7D0802CB" w14:textId="4FC74CD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公司因本章程第二十</w:t>
      </w:r>
      <w:r w:rsidR="002E0BCE">
        <w:rPr>
          <w:rFonts w:ascii="宋体" w:eastAsia="宋体" w:hAnsi="宋体" w:cs="Times New Roman" w:hint="eastAsia"/>
          <w:sz w:val="24"/>
          <w:szCs w:val="24"/>
          <w14:ligatures w14:val="none"/>
        </w:rPr>
        <w:t>五</w:t>
      </w:r>
      <w:r w:rsidRPr="00C1481A">
        <w:rPr>
          <w:rFonts w:ascii="宋体" w:eastAsia="宋体" w:hAnsi="宋体" w:cs="Times New Roman" w:hint="eastAsia"/>
          <w:sz w:val="24"/>
          <w:szCs w:val="24"/>
          <w14:ligatures w14:val="none"/>
        </w:rPr>
        <w:t>条第一款第（三）项、第（五）项、第（六）项规定的情形收购本公司股份的，应当通过公开的集中交易方式进行。</w:t>
      </w:r>
    </w:p>
    <w:p w14:paraId="3760208E" w14:textId="18629AE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第二十</w:t>
      </w:r>
      <w:r w:rsidR="002E0BCE">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公司因本章程第二十</w:t>
      </w:r>
      <w:r w:rsidR="002E0BCE">
        <w:rPr>
          <w:rFonts w:ascii="宋体" w:eastAsia="宋体" w:hAnsi="宋体" w:cs="Times New Roman" w:hint="eastAsia"/>
          <w:sz w:val="24"/>
          <w:szCs w:val="24"/>
          <w14:ligatures w14:val="none"/>
        </w:rPr>
        <w:t>五</w:t>
      </w:r>
      <w:r w:rsidRPr="00C1481A">
        <w:rPr>
          <w:rFonts w:ascii="宋体" w:eastAsia="宋体" w:hAnsi="宋体" w:cs="Times New Roman" w:hint="eastAsia"/>
          <w:sz w:val="24"/>
          <w:szCs w:val="24"/>
          <w14:ligatures w14:val="none"/>
        </w:rPr>
        <w:t>条第一款第（一）项、第（二）项</w:t>
      </w:r>
      <w:r w:rsidR="002E0BCE" w:rsidRPr="002E0BCE">
        <w:rPr>
          <w:rFonts w:ascii="宋体" w:eastAsia="宋体" w:hAnsi="宋体" w:cs="Times New Roman"/>
          <w:sz w:val="24"/>
          <w:szCs w:val="24"/>
          <w14:ligatures w14:val="none"/>
        </w:rPr>
        <w:t>规定的情形</w:t>
      </w:r>
      <w:r w:rsidRPr="00C1481A">
        <w:rPr>
          <w:rFonts w:ascii="宋体" w:eastAsia="宋体" w:hAnsi="宋体" w:cs="Times New Roman" w:hint="eastAsia"/>
          <w:sz w:val="24"/>
          <w:szCs w:val="24"/>
          <w14:ligatures w14:val="none"/>
        </w:rPr>
        <w:t>收购本公司股份的，应当经股东会决议；公司因本章程第二十</w:t>
      </w:r>
      <w:r w:rsidR="008B0D29">
        <w:rPr>
          <w:rFonts w:ascii="宋体" w:eastAsia="宋体" w:hAnsi="宋体" w:cs="Times New Roman" w:hint="eastAsia"/>
          <w:sz w:val="24"/>
          <w:szCs w:val="24"/>
          <w14:ligatures w14:val="none"/>
        </w:rPr>
        <w:t>五</w:t>
      </w:r>
      <w:r w:rsidRPr="00C1481A">
        <w:rPr>
          <w:rFonts w:ascii="宋体" w:eastAsia="宋体" w:hAnsi="宋体" w:cs="Times New Roman" w:hint="eastAsia"/>
          <w:sz w:val="24"/>
          <w:szCs w:val="24"/>
          <w14:ligatures w14:val="none"/>
        </w:rPr>
        <w:t>条第一款第（三）项、第（五）项、第（六）项规定的情形收购本公司股份的，可以依照本章程的规定或者股东会的授权，经三分之二以上董事出席的董事会会议决议。</w:t>
      </w:r>
    </w:p>
    <w:p w14:paraId="7DCDB655" w14:textId="473C3850"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公司依照本章程第二十</w:t>
      </w:r>
      <w:r w:rsidR="008B0D29">
        <w:rPr>
          <w:rFonts w:ascii="宋体" w:eastAsia="宋体" w:hAnsi="宋体" w:cs="Times New Roman" w:hint="eastAsia"/>
          <w:sz w:val="24"/>
          <w:szCs w:val="24"/>
          <w14:ligatures w14:val="none"/>
        </w:rPr>
        <w:t>五</w:t>
      </w:r>
      <w:r w:rsidRPr="00C1481A">
        <w:rPr>
          <w:rFonts w:ascii="宋体" w:eastAsia="宋体" w:hAnsi="宋体" w:cs="Times New Roman" w:hint="eastAsia"/>
          <w:sz w:val="24"/>
          <w:szCs w:val="24"/>
          <w14:ligatures w14:val="none"/>
        </w:rPr>
        <w:t>条</w:t>
      </w:r>
      <w:r w:rsidR="008B0D29" w:rsidRPr="008B0D29">
        <w:rPr>
          <w:rFonts w:ascii="宋体" w:eastAsia="宋体" w:hAnsi="宋体" w:cs="Times New Roman"/>
          <w:sz w:val="24"/>
          <w:szCs w:val="24"/>
          <w14:ligatures w14:val="none"/>
        </w:rPr>
        <w:t>第一款</w:t>
      </w:r>
      <w:r w:rsidRPr="00C1481A">
        <w:rPr>
          <w:rFonts w:ascii="宋体" w:eastAsia="宋体" w:hAnsi="宋体" w:cs="Times New Roman" w:hint="eastAsia"/>
          <w:sz w:val="24"/>
          <w:szCs w:val="24"/>
          <w14:ligatures w14:val="none"/>
        </w:rPr>
        <w:t>规定收购本公司股份后，属于第（一）项情形的，应当自收购之日起</w:t>
      </w:r>
      <w:r w:rsidR="008B0D29">
        <w:rPr>
          <w:rFonts w:ascii="宋体" w:eastAsia="宋体" w:hAnsi="宋体" w:cs="Times New Roman" w:hint="eastAsia"/>
          <w:sz w:val="24"/>
          <w:szCs w:val="24"/>
          <w14:ligatures w14:val="none"/>
        </w:rPr>
        <w:t>十</w:t>
      </w:r>
      <w:r w:rsidRPr="00C1481A">
        <w:rPr>
          <w:rFonts w:ascii="宋体" w:eastAsia="宋体" w:hAnsi="宋体" w:cs="Times New Roman" w:hint="eastAsia"/>
          <w:sz w:val="24"/>
          <w:szCs w:val="24"/>
          <w14:ligatures w14:val="none"/>
        </w:rPr>
        <w:t>日内注销；属于第（二）项、第（四）项情形的，应当在</w:t>
      </w:r>
      <w:r w:rsidR="008B0D29">
        <w:rPr>
          <w:rFonts w:ascii="宋体" w:eastAsia="宋体" w:hAnsi="宋体" w:cs="Times New Roman" w:hint="eastAsia"/>
          <w:sz w:val="24"/>
          <w:szCs w:val="24"/>
          <w14:ligatures w14:val="none"/>
        </w:rPr>
        <w:t>六</w:t>
      </w:r>
      <w:r w:rsidRPr="00C1481A">
        <w:rPr>
          <w:rFonts w:ascii="宋体" w:eastAsia="宋体" w:hAnsi="宋体" w:cs="Times New Roman" w:hint="eastAsia"/>
          <w:sz w:val="24"/>
          <w:szCs w:val="24"/>
          <w14:ligatures w14:val="none"/>
        </w:rPr>
        <w:t>个月内转让或者注销；属于第（三）项、第（五）项、第（六）项情形的，公司合计持有的本公司股份数不得超过本公司已发行股份总</w:t>
      </w:r>
      <w:r w:rsidR="008B0D29">
        <w:rPr>
          <w:rFonts w:ascii="宋体" w:eastAsia="宋体" w:hAnsi="宋体" w:cs="Times New Roman" w:hint="eastAsia"/>
          <w:sz w:val="24"/>
          <w:szCs w:val="24"/>
          <w14:ligatures w14:val="none"/>
        </w:rPr>
        <w:t>数</w:t>
      </w:r>
      <w:r w:rsidRPr="00C1481A">
        <w:rPr>
          <w:rFonts w:ascii="宋体" w:eastAsia="宋体" w:hAnsi="宋体" w:cs="Times New Roman" w:hint="eastAsia"/>
          <w:sz w:val="24"/>
          <w:szCs w:val="24"/>
          <w14:ligatures w14:val="none"/>
        </w:rPr>
        <w:t>的百分之十，并应当在三年内转让或者注销。</w:t>
      </w:r>
    </w:p>
    <w:p w14:paraId="57D8D769" w14:textId="77777777"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第三节 股份转让</w:t>
      </w:r>
    </w:p>
    <w:p w14:paraId="34CCACCA" w14:textId="6C49209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第二十</w:t>
      </w:r>
      <w:r w:rsidR="008B0D29">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公司的股份可以依法转让。</w:t>
      </w:r>
    </w:p>
    <w:p w14:paraId="2B0D8C76" w14:textId="1DBAEA35"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第二十</w:t>
      </w:r>
      <w:r w:rsidR="008B0D29">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公司不接受本公司的股票作为质权的标的。</w:t>
      </w:r>
    </w:p>
    <w:p w14:paraId="41D264DB" w14:textId="05AD252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8B0D29">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十条</w:t>
      </w:r>
      <w:r w:rsidR="00CD1937">
        <w:rPr>
          <w:rFonts w:ascii="宋体" w:eastAsia="宋体" w:hAnsi="宋体" w:cs="Times New Roman" w:hint="eastAsia"/>
          <w:b/>
          <w:bCs/>
          <w:sz w:val="24"/>
          <w:szCs w:val="24"/>
          <w14:ligatures w14:val="none"/>
        </w:rPr>
        <w:t xml:space="preserve"> </w:t>
      </w:r>
      <w:r w:rsidRPr="00C1481A">
        <w:rPr>
          <w:rFonts w:ascii="宋体" w:eastAsia="宋体" w:hAnsi="宋体" w:cs="Times New Roman" w:hint="eastAsia"/>
          <w:sz w:val="24"/>
          <w:szCs w:val="24"/>
          <w14:ligatures w14:val="none"/>
        </w:rPr>
        <w:t>公司公开发行股份前已发行的股份，自公司股票在证券交易所上市交易之日起</w:t>
      </w:r>
      <w:r w:rsidR="008B0D29">
        <w:rPr>
          <w:rFonts w:ascii="宋体" w:eastAsia="宋体" w:hAnsi="宋体" w:cs="Times New Roman" w:hint="eastAsia"/>
          <w:sz w:val="24"/>
          <w:szCs w:val="24"/>
          <w14:ligatures w14:val="none"/>
        </w:rPr>
        <w:t>一</w:t>
      </w:r>
      <w:r w:rsidRPr="00C1481A">
        <w:rPr>
          <w:rFonts w:ascii="宋体" w:eastAsia="宋体" w:hAnsi="宋体" w:cs="Times New Roman" w:hint="eastAsia"/>
          <w:sz w:val="24"/>
          <w:szCs w:val="24"/>
          <w14:ligatures w14:val="none"/>
        </w:rPr>
        <w:t>年内不得转让。</w:t>
      </w:r>
    </w:p>
    <w:p w14:paraId="3F74052B" w14:textId="75155D4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公司董事、高级管理人员应当向公司申报所持有的本公司的股份及其变动情况，在</w:t>
      </w:r>
      <w:r w:rsidR="008B0D29" w:rsidRPr="008B0D29">
        <w:rPr>
          <w:rFonts w:ascii="宋体" w:eastAsia="宋体" w:hAnsi="宋体" w:cs="Times New Roman"/>
          <w:sz w:val="24"/>
          <w:szCs w:val="24"/>
          <w14:ligatures w14:val="none"/>
        </w:rPr>
        <w:t>就任时确定的</w:t>
      </w:r>
      <w:r w:rsidRPr="00C1481A">
        <w:rPr>
          <w:rFonts w:ascii="宋体" w:eastAsia="宋体" w:hAnsi="宋体" w:cs="Times New Roman" w:hint="eastAsia"/>
          <w:sz w:val="24"/>
          <w:szCs w:val="24"/>
          <w14:ligatures w14:val="none"/>
        </w:rPr>
        <w:t>任职期间每年转让的股份不得超过其所持有本公司</w:t>
      </w:r>
      <w:r w:rsidR="008B0D29" w:rsidRPr="008B0D29">
        <w:rPr>
          <w:rFonts w:ascii="宋体" w:eastAsia="宋体" w:hAnsi="宋体" w:cs="Times New Roman"/>
          <w:sz w:val="24"/>
          <w:szCs w:val="24"/>
          <w14:ligatures w14:val="none"/>
        </w:rPr>
        <w:t>同一类别</w:t>
      </w:r>
      <w:r w:rsidRPr="00C1481A">
        <w:rPr>
          <w:rFonts w:ascii="宋体" w:eastAsia="宋体" w:hAnsi="宋体" w:cs="Times New Roman" w:hint="eastAsia"/>
          <w:sz w:val="24"/>
          <w:szCs w:val="24"/>
          <w14:ligatures w14:val="none"/>
        </w:rPr>
        <w:t>股份总数的</w:t>
      </w:r>
      <w:r w:rsidR="008B0D29" w:rsidRPr="008B0D29">
        <w:rPr>
          <w:rFonts w:ascii="宋体" w:eastAsia="宋体" w:hAnsi="宋体" w:cs="Times New Roman"/>
          <w:sz w:val="24"/>
          <w:szCs w:val="24"/>
          <w14:ligatures w14:val="none"/>
        </w:rPr>
        <w:t>百分之二十五</w:t>
      </w:r>
      <w:r w:rsidRPr="00C1481A">
        <w:rPr>
          <w:rFonts w:ascii="宋体" w:eastAsia="宋体" w:hAnsi="宋体" w:cs="Times New Roman" w:hint="eastAsia"/>
          <w:sz w:val="24"/>
          <w:szCs w:val="24"/>
          <w14:ligatures w14:val="none"/>
        </w:rPr>
        <w:t>；所持本公司股份自公司股票上市交易之日起</w:t>
      </w:r>
      <w:r w:rsidR="008B0D29">
        <w:rPr>
          <w:rFonts w:ascii="宋体" w:eastAsia="宋体" w:hAnsi="宋体" w:cs="Times New Roman" w:hint="eastAsia"/>
          <w:sz w:val="24"/>
          <w:szCs w:val="24"/>
          <w14:ligatures w14:val="none"/>
        </w:rPr>
        <w:t>一</w:t>
      </w:r>
      <w:r w:rsidRPr="00C1481A">
        <w:rPr>
          <w:rFonts w:ascii="宋体" w:eastAsia="宋体" w:hAnsi="宋体" w:cs="Times New Roman" w:hint="eastAsia"/>
          <w:sz w:val="24"/>
          <w:szCs w:val="24"/>
          <w14:ligatures w14:val="none"/>
        </w:rPr>
        <w:t>年内不得转让。上述人员离职后半年内，不得转让其所持有的本公司股份。</w:t>
      </w:r>
    </w:p>
    <w:p w14:paraId="60F713C4" w14:textId="4FA99D95" w:rsidR="00E449F5" w:rsidRPr="00C1481A" w:rsidRDefault="00E449F5" w:rsidP="00E449F5">
      <w:pPr>
        <w:widowControl/>
        <w:adjustRightInd w:val="0"/>
        <w:snapToGrid w:val="0"/>
        <w:spacing w:line="360" w:lineRule="auto"/>
        <w:ind w:firstLineChars="200" w:firstLine="482"/>
        <w:jc w:val="left"/>
        <w:rPr>
          <w:rFonts w:ascii="宋体" w:eastAsia="宋体" w:hAnsi="宋体" w:cs="Times New Roman" w:hint="eastAsia"/>
          <w:sz w:val="24"/>
          <w:szCs w:val="24"/>
          <w14:ligatures w14:val="none"/>
        </w:rPr>
      </w:pPr>
      <w:r w:rsidRPr="00C1481A">
        <w:rPr>
          <w:rFonts w:ascii="宋体" w:eastAsia="宋体" w:hAnsi="宋体" w:cs="Times New Roman"/>
          <w:b/>
          <w:bCs/>
          <w:sz w:val="24"/>
          <w:szCs w:val="24"/>
          <w14:ligatures w14:val="none"/>
        </w:rPr>
        <w:t>第三十</w:t>
      </w:r>
      <w:r w:rsidR="008B0D29">
        <w:rPr>
          <w:rFonts w:ascii="宋体" w:eastAsia="宋体" w:hAnsi="宋体" w:cs="Times New Roman" w:hint="eastAsia"/>
          <w:b/>
          <w:bCs/>
          <w:sz w:val="24"/>
          <w:szCs w:val="24"/>
          <w14:ligatures w14:val="none"/>
        </w:rPr>
        <w:t>一</w:t>
      </w:r>
      <w:r w:rsidRPr="00C1481A">
        <w:rPr>
          <w:rFonts w:ascii="宋体" w:eastAsia="宋体" w:hAnsi="宋体" w:cs="Times New Roman"/>
          <w:b/>
          <w:bCs/>
          <w:sz w:val="24"/>
          <w:szCs w:val="24"/>
          <w14:ligatures w14:val="none"/>
        </w:rPr>
        <w:t>条</w:t>
      </w:r>
      <w:r w:rsidRPr="00C1481A">
        <w:rPr>
          <w:rFonts w:ascii="宋体" w:eastAsia="宋体" w:hAnsi="宋体" w:cs="Times New Roman" w:hint="eastAsia"/>
          <w:sz w:val="24"/>
          <w:szCs w:val="24"/>
          <w14:ligatures w14:val="none"/>
        </w:rPr>
        <w:t xml:space="preserve"> </w:t>
      </w:r>
      <w:r w:rsidRPr="00C1481A">
        <w:rPr>
          <w:rFonts w:ascii="宋体" w:eastAsia="宋体" w:hAnsi="宋体" w:cs="Times New Roman"/>
          <w:sz w:val="24"/>
          <w:szCs w:val="24"/>
          <w14:ligatures w14:val="none"/>
        </w:rPr>
        <w:t>公司持有百分之五以上股份的股东、董事、高级管理人员，将其持有的本公司股票或者其他具有股权性质的证券在买入后六个月内卖出，或者在卖出后六个月内又买入，由此所得收益归本公司所有，本公司董事会将收</w:t>
      </w:r>
      <w:r w:rsidRPr="00C1481A">
        <w:rPr>
          <w:rFonts w:ascii="宋体" w:eastAsia="宋体" w:hAnsi="宋体" w:cs="Times New Roman"/>
          <w:sz w:val="24"/>
          <w:szCs w:val="24"/>
          <w14:ligatures w14:val="none"/>
        </w:rPr>
        <w:lastRenderedPageBreak/>
        <w:t>回其所得收益。但是，证券公司因购入包销售后剩余股票而持有百分之五以上股份的，以及有中国证监会规定的其他情形的除外。</w:t>
      </w:r>
    </w:p>
    <w:p w14:paraId="01BE3B8C" w14:textId="390F2DAD" w:rsidR="00E449F5" w:rsidRPr="00C1481A" w:rsidRDefault="00E449F5" w:rsidP="00E449F5">
      <w:pPr>
        <w:widowControl/>
        <w:adjustRightInd w:val="0"/>
        <w:snapToGrid w:val="0"/>
        <w:spacing w:line="360" w:lineRule="auto"/>
        <w:ind w:firstLineChars="200" w:firstLine="480"/>
        <w:jc w:val="left"/>
        <w:rPr>
          <w:rFonts w:ascii="宋体" w:eastAsia="宋体" w:hAnsi="宋体" w:cs="Times New Roman" w:hint="eastAsia"/>
          <w:sz w:val="24"/>
          <w:szCs w:val="24"/>
          <w14:ligatures w14:val="none"/>
        </w:rPr>
      </w:pPr>
      <w:r w:rsidRPr="00C1481A">
        <w:rPr>
          <w:rFonts w:ascii="宋体" w:eastAsia="宋体" w:hAnsi="宋体" w:cs="Times New Roman"/>
          <w:sz w:val="24"/>
          <w:szCs w:val="24"/>
          <w14:ligatures w14:val="none"/>
        </w:rPr>
        <w:t>前款所称董事、高级管理人员、自然人股东持有的股票或者其他具有股权性质的证券，包括其配偶、父母、子女持有的及利用他人账户持有的股票或者其他具有股权性质的证券。</w:t>
      </w:r>
    </w:p>
    <w:p w14:paraId="79FF0834" w14:textId="77777777" w:rsidR="00E449F5" w:rsidRPr="00C1481A" w:rsidRDefault="00E449F5" w:rsidP="00E449F5">
      <w:pPr>
        <w:widowControl/>
        <w:adjustRightInd w:val="0"/>
        <w:snapToGrid w:val="0"/>
        <w:spacing w:line="360" w:lineRule="auto"/>
        <w:ind w:firstLineChars="200" w:firstLine="480"/>
        <w:jc w:val="left"/>
        <w:rPr>
          <w:rFonts w:ascii="宋体" w:eastAsia="宋体" w:hAnsi="宋体" w:cs="Times New Roman" w:hint="eastAsia"/>
          <w:sz w:val="24"/>
          <w:szCs w:val="24"/>
          <w14:ligatures w14:val="none"/>
        </w:rPr>
      </w:pPr>
      <w:r w:rsidRPr="00C1481A">
        <w:rPr>
          <w:rFonts w:ascii="宋体" w:eastAsia="宋体" w:hAnsi="宋体" w:cs="Times New Roman"/>
          <w:sz w:val="24"/>
          <w:szCs w:val="24"/>
          <w14:ligatures w14:val="none"/>
        </w:rPr>
        <w:t>公司董事会不按照本条第一款规定执行的，股东有权要求董事会在三十日内执行。公司董事会未在上述期限内执行的，股东有权为了公司的利益以自己的名义直接向人民法院提起诉讼。</w:t>
      </w:r>
    </w:p>
    <w:p w14:paraId="47EAA263" w14:textId="77777777" w:rsidR="00E449F5" w:rsidRPr="00C1481A" w:rsidRDefault="00E449F5" w:rsidP="00E449F5">
      <w:pPr>
        <w:widowControl/>
        <w:adjustRightInd w:val="0"/>
        <w:snapToGrid w:val="0"/>
        <w:spacing w:line="360" w:lineRule="auto"/>
        <w:ind w:firstLineChars="200" w:firstLine="480"/>
        <w:jc w:val="left"/>
        <w:rPr>
          <w:rFonts w:ascii="宋体" w:eastAsia="宋体" w:hAnsi="宋体" w:cs="Times New Roman" w:hint="eastAsia"/>
          <w:sz w:val="24"/>
          <w:szCs w:val="24"/>
          <w14:ligatures w14:val="none"/>
        </w:rPr>
      </w:pPr>
      <w:r w:rsidRPr="00C1481A">
        <w:rPr>
          <w:rFonts w:ascii="宋体" w:eastAsia="宋体" w:hAnsi="宋体" w:cs="Times New Roman"/>
          <w:sz w:val="24"/>
          <w:szCs w:val="24"/>
          <w14:ligatures w14:val="none"/>
        </w:rPr>
        <w:t>公司董事会不按照本条第一款的规定执行的，负有责任的董事依法承担连带责任。</w:t>
      </w:r>
    </w:p>
    <w:p w14:paraId="0F648550"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p>
    <w:p w14:paraId="1E5AFD45" w14:textId="165829CE"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bookmarkStart w:id="44" w:name="_Toc27995"/>
      <w:bookmarkStart w:id="45" w:name="_Toc7335"/>
      <w:bookmarkStart w:id="46" w:name="_Toc31316"/>
      <w:bookmarkStart w:id="47" w:name="_Toc15400"/>
      <w:bookmarkStart w:id="48" w:name="_Toc23351"/>
      <w:r w:rsidRPr="00C1481A">
        <w:rPr>
          <w:rFonts w:ascii="宋体" w:eastAsia="宋体" w:hAnsi="宋体" w:cs="Times New Roman" w:hint="eastAsia"/>
          <w:b/>
          <w:bCs/>
          <w:sz w:val="24"/>
          <w:szCs w:val="24"/>
          <w14:ligatures w14:val="none"/>
        </w:rPr>
        <w:t>第四章 股东和股东会</w:t>
      </w:r>
      <w:bookmarkEnd w:id="44"/>
      <w:bookmarkEnd w:id="45"/>
      <w:bookmarkEnd w:id="46"/>
      <w:bookmarkEnd w:id="47"/>
      <w:bookmarkEnd w:id="48"/>
    </w:p>
    <w:p w14:paraId="23B3042E" w14:textId="7EB2F60D"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第一节 股东</w:t>
      </w:r>
      <w:r w:rsidR="008B0D29" w:rsidRPr="008B0D29">
        <w:rPr>
          <w:rFonts w:ascii="宋体" w:eastAsia="宋体" w:hAnsi="宋体" w:cs="Times New Roman"/>
          <w:b/>
          <w:bCs/>
          <w:sz w:val="24"/>
          <w:szCs w:val="24"/>
          <w14:ligatures w14:val="none"/>
        </w:rPr>
        <w:t>的一般规定</w:t>
      </w:r>
    </w:p>
    <w:p w14:paraId="25B41076" w14:textId="128E754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第三十</w:t>
      </w:r>
      <w:r w:rsidR="008B0D29">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公司依据证券登记机构提供的凭证建立股东名册，股东名册是证明股东持有公司股份的充分证据。股东按其所持有股份的类</w:t>
      </w:r>
      <w:r w:rsidR="008B0D29">
        <w:rPr>
          <w:rFonts w:ascii="宋体" w:eastAsia="宋体" w:hAnsi="宋体" w:cs="Times New Roman" w:hint="eastAsia"/>
          <w:sz w:val="24"/>
          <w:szCs w:val="24"/>
          <w14:ligatures w14:val="none"/>
        </w:rPr>
        <w:t>别</w:t>
      </w:r>
      <w:r w:rsidRPr="00C1481A">
        <w:rPr>
          <w:rFonts w:ascii="宋体" w:eastAsia="宋体" w:hAnsi="宋体" w:cs="Times New Roman" w:hint="eastAsia"/>
          <w:sz w:val="24"/>
          <w:szCs w:val="24"/>
          <w14:ligatures w14:val="none"/>
        </w:rPr>
        <w:t>享有权利，承担义务；持有同一类</w:t>
      </w:r>
      <w:r w:rsidR="008B0D29">
        <w:rPr>
          <w:rFonts w:ascii="宋体" w:eastAsia="宋体" w:hAnsi="宋体" w:cs="Times New Roman" w:hint="eastAsia"/>
          <w:sz w:val="24"/>
          <w:szCs w:val="24"/>
          <w14:ligatures w14:val="none"/>
        </w:rPr>
        <w:t>别</w:t>
      </w:r>
      <w:r w:rsidRPr="00C1481A">
        <w:rPr>
          <w:rFonts w:ascii="宋体" w:eastAsia="宋体" w:hAnsi="宋体" w:cs="Times New Roman" w:hint="eastAsia"/>
          <w:sz w:val="24"/>
          <w:szCs w:val="24"/>
          <w14:ligatures w14:val="none"/>
        </w:rPr>
        <w:t>股份的股东，享有同等权利，承担同种义务。</w:t>
      </w:r>
    </w:p>
    <w:p w14:paraId="07E837BE" w14:textId="236F21F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第三十</w:t>
      </w:r>
      <w:r w:rsidR="008B0D29">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公司召开股东会、分配股利、清算及从事其他需要确认股东身份的行为时，由董事会或股东会召集人确定股权登记日，股权登记日收市后登记在册的股东为享有相关权益的股东。</w:t>
      </w:r>
    </w:p>
    <w:p w14:paraId="72AF2254" w14:textId="7976099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第三十</w:t>
      </w:r>
      <w:r w:rsidR="008B0D29">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公司股东享有下列权利： </w:t>
      </w:r>
    </w:p>
    <w:p w14:paraId="43C4D418"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（一）依照其所持有的股份份额获得股利和其他形式的利益分配； </w:t>
      </w:r>
    </w:p>
    <w:p w14:paraId="710985FE" w14:textId="405AED6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（二）依法请求、召集、主持、参加或者委派股东代理人参加股东会，并行使相应的表决权； </w:t>
      </w:r>
    </w:p>
    <w:p w14:paraId="156642FC"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（三）对公司的经营进行监督，提出建议或者质询； </w:t>
      </w:r>
    </w:p>
    <w:p w14:paraId="0F246BA2"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（四）依照法律、行政法规及本章程的规定转让、赠与或质押其所持有的股份； </w:t>
      </w:r>
    </w:p>
    <w:p w14:paraId="0341CE2B" w14:textId="6C12A60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（五）查阅</w:t>
      </w:r>
      <w:r w:rsidR="008B0D29" w:rsidRPr="008B0D29">
        <w:rPr>
          <w:rFonts w:ascii="宋体" w:eastAsia="宋体" w:hAnsi="宋体" w:cs="Times New Roman"/>
          <w:sz w:val="24"/>
          <w:szCs w:val="24"/>
          <w14:ligatures w14:val="none"/>
        </w:rPr>
        <w:t>、复制公司</w:t>
      </w:r>
      <w:r w:rsidRPr="00C1481A">
        <w:rPr>
          <w:rFonts w:ascii="宋体" w:eastAsia="宋体" w:hAnsi="宋体" w:cs="Times New Roman" w:hint="eastAsia"/>
          <w:sz w:val="24"/>
          <w:szCs w:val="24"/>
          <w14:ligatures w14:val="none"/>
        </w:rPr>
        <w:t>章程、股东名册、股东会会议记录、董事会会议决议、财务会计报告</w:t>
      </w:r>
      <w:r w:rsidR="008B0D29" w:rsidRPr="008B0D29">
        <w:rPr>
          <w:rFonts w:ascii="宋体" w:eastAsia="宋体" w:hAnsi="宋体" w:cs="Times New Roman"/>
          <w:sz w:val="24"/>
          <w:szCs w:val="24"/>
          <w14:ligatures w14:val="none"/>
        </w:rPr>
        <w:t>，符合规定的股东可以查阅公司的会计账簿、会计凭证</w:t>
      </w:r>
      <w:r w:rsidRPr="00C1481A">
        <w:rPr>
          <w:rFonts w:ascii="宋体" w:eastAsia="宋体" w:hAnsi="宋体" w:cs="Times New Roman" w:hint="eastAsia"/>
          <w:sz w:val="24"/>
          <w:szCs w:val="24"/>
          <w14:ligatures w14:val="none"/>
        </w:rPr>
        <w:t xml:space="preserve">； </w:t>
      </w:r>
    </w:p>
    <w:p w14:paraId="0E8EF076"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（六）公司终止或者清算时，按其所持有的股份份额参加公司剩余财产的分配； </w:t>
      </w:r>
    </w:p>
    <w:p w14:paraId="1CAB921F" w14:textId="1D6E691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lastRenderedPageBreak/>
        <w:t xml:space="preserve">（七）对股东会作出的公司合并、分立决议持异议的股东，要求公司收购其股份； </w:t>
      </w:r>
    </w:p>
    <w:p w14:paraId="7D118307"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（八）法律、行政法规、部门规章或本章程规定的其他权利。</w:t>
      </w:r>
    </w:p>
    <w:p w14:paraId="21833FDB" w14:textId="2FC281D4" w:rsidR="008B0D29"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第三十</w:t>
      </w:r>
      <w:r w:rsidR="008B0D29">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008B0D29" w:rsidRPr="008B0D29">
        <w:rPr>
          <w:rFonts w:ascii="宋体" w:eastAsia="宋体" w:hAnsi="宋体" w:cs="Times New Roman"/>
          <w:sz w:val="24"/>
          <w:szCs w:val="24"/>
          <w14:ligatures w14:val="none"/>
        </w:rPr>
        <w:t>股东要求查阅、复制公司有关材料的，应当遵守《公司法》《证券法》等法律、行政法规的规定。</w:t>
      </w:r>
    </w:p>
    <w:p w14:paraId="23DCA698" w14:textId="726F2AD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股东提出查阅前条所述有关信息或者索取资料的，应当向公司</w:t>
      </w:r>
      <w:r w:rsidR="00BB521A" w:rsidRPr="00BB521A">
        <w:rPr>
          <w:rFonts w:ascii="宋体" w:eastAsia="宋体" w:hAnsi="宋体" w:cs="Times New Roman"/>
          <w:sz w:val="24"/>
          <w:szCs w:val="24"/>
          <w14:ligatures w14:val="none"/>
        </w:rPr>
        <w:t>提出书面请求，说明目的</w:t>
      </w:r>
      <w:r w:rsidR="00BB521A">
        <w:rPr>
          <w:rFonts w:ascii="宋体" w:eastAsia="宋体" w:hAnsi="宋体" w:cs="Times New Roman" w:hint="eastAsia"/>
          <w:sz w:val="24"/>
          <w:szCs w:val="24"/>
          <w14:ligatures w14:val="none"/>
        </w:rPr>
        <w:t>，并</w:t>
      </w:r>
      <w:r w:rsidRPr="00C1481A">
        <w:rPr>
          <w:rFonts w:ascii="宋体" w:eastAsia="宋体" w:hAnsi="宋体" w:cs="Times New Roman" w:hint="eastAsia"/>
          <w:sz w:val="24"/>
          <w:szCs w:val="24"/>
          <w14:ligatures w14:val="none"/>
        </w:rPr>
        <w:t>提供证明其持有公司股份的类</w:t>
      </w:r>
      <w:r w:rsidR="00BB521A">
        <w:rPr>
          <w:rFonts w:ascii="宋体" w:eastAsia="宋体" w:hAnsi="宋体" w:cs="Times New Roman" w:hint="eastAsia"/>
          <w:sz w:val="24"/>
          <w:szCs w:val="24"/>
          <w14:ligatures w14:val="none"/>
        </w:rPr>
        <w:t>别</w:t>
      </w:r>
      <w:r w:rsidRPr="00C1481A">
        <w:rPr>
          <w:rFonts w:ascii="宋体" w:eastAsia="宋体" w:hAnsi="宋体" w:cs="Times New Roman" w:hint="eastAsia"/>
          <w:sz w:val="24"/>
          <w:szCs w:val="24"/>
          <w14:ligatures w14:val="none"/>
        </w:rPr>
        <w:t>以及持股数量的书面文件。</w:t>
      </w:r>
    </w:p>
    <w:p w14:paraId="62EFE338" w14:textId="08589A9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第三十</w:t>
      </w:r>
      <w:r w:rsidR="00BB521A">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公司股东会、董事会决议内容违反法律、行政法规的，股东有权请求人民法院认定无效。</w:t>
      </w:r>
    </w:p>
    <w:p w14:paraId="27ECB88E" w14:textId="217EF405"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股东会、董事会的会议召集程序、表决方式违反法律、行政法规或者本章程，或者决议内容违反本章程的，股东有权自决议作出之日起</w:t>
      </w:r>
      <w:r w:rsidR="00CE259C" w:rsidRPr="00CE259C">
        <w:rPr>
          <w:rFonts w:ascii="宋体" w:eastAsia="宋体" w:hAnsi="宋体" w:cs="Times New Roman"/>
          <w:sz w:val="24"/>
          <w:szCs w:val="24"/>
          <w14:ligatures w14:val="none"/>
        </w:rPr>
        <w:t>六十</w:t>
      </w:r>
      <w:r w:rsidRPr="00C1481A">
        <w:rPr>
          <w:rFonts w:ascii="宋体" w:eastAsia="宋体" w:hAnsi="宋体" w:cs="Times New Roman" w:hint="eastAsia"/>
          <w:sz w:val="24"/>
          <w:szCs w:val="24"/>
          <w14:ligatures w14:val="none"/>
        </w:rPr>
        <w:t>日内，请求人民法院撤销。</w:t>
      </w:r>
      <w:r w:rsidR="00CE259C" w:rsidRPr="00CE259C">
        <w:rPr>
          <w:rFonts w:ascii="宋体" w:eastAsia="宋体" w:hAnsi="宋体" w:cs="Times New Roman"/>
          <w:sz w:val="24"/>
          <w:szCs w:val="24"/>
          <w14:ligatures w14:val="none"/>
        </w:rPr>
        <w:t>但是，股东会、董事会会议的召集程序或者表决方式仅有轻微瑕疵，对决议未产生实质影响的除外。</w:t>
      </w:r>
    </w:p>
    <w:p w14:paraId="798D4726" w14:textId="18916FCA" w:rsidR="00CE259C" w:rsidRDefault="00CE259C" w:rsidP="00E449F5">
      <w:pPr>
        <w:adjustRightInd w:val="0"/>
        <w:snapToGrid w:val="0"/>
        <w:spacing w:line="360" w:lineRule="auto"/>
        <w:ind w:firstLine="551"/>
        <w:rPr>
          <w:rFonts w:ascii="宋体" w:eastAsia="宋体" w:hAnsi="宋体" w:cs="Times New Roman" w:hint="eastAsia"/>
          <w:sz w:val="24"/>
          <w:szCs w:val="24"/>
          <w14:ligatures w14:val="none"/>
        </w:rPr>
      </w:pPr>
      <w:r w:rsidRPr="00CE259C">
        <w:rPr>
          <w:rFonts w:ascii="宋体" w:eastAsia="宋体" w:hAnsi="宋体" w:cs="Times New Roman"/>
          <w:sz w:val="24"/>
          <w:szCs w:val="24"/>
          <w14:ligatures w14:val="none"/>
        </w:rPr>
        <w:t>董事会、股东等相关方对股东会决议的效力存在争议的，应当及时向人民法院提起诉讼。在人民法院作出撤销决议等判决或者裁定前，相关方应当执行股东会决议。公司、董事和高级管理人员应当切实履行职责，确保公司正常运作。 人民法院对相关事项作出判决或者裁定的，公司应当依照法律、行政法规、中国证监会和证券交易所的规定履行信息披露义务，充分说明影响，并在判决或者裁定生效后积极配合执行。涉及更正前期事项的，将及时处理并履行相应信息披露义务。</w:t>
      </w:r>
    </w:p>
    <w:p w14:paraId="7561F254" w14:textId="244B07BD" w:rsidR="00CE259C" w:rsidRDefault="00CE259C" w:rsidP="00E449F5">
      <w:pPr>
        <w:adjustRightInd w:val="0"/>
        <w:snapToGrid w:val="0"/>
        <w:spacing w:line="360" w:lineRule="auto"/>
        <w:ind w:firstLine="551"/>
        <w:rPr>
          <w:rFonts w:ascii="宋体" w:eastAsia="宋体" w:hAnsi="宋体" w:cs="Times New Roman" w:hint="eastAsia"/>
          <w:sz w:val="24"/>
          <w:szCs w:val="24"/>
          <w14:ligatures w14:val="none"/>
        </w:rPr>
      </w:pPr>
      <w:r w:rsidRPr="00BC65F2">
        <w:rPr>
          <w:rFonts w:ascii="宋体" w:eastAsia="宋体" w:hAnsi="宋体" w:cs="Times New Roman"/>
          <w:b/>
          <w:bCs/>
          <w:sz w:val="24"/>
          <w:szCs w:val="24"/>
          <w14:ligatures w14:val="none"/>
        </w:rPr>
        <w:t>第三十七条</w:t>
      </w:r>
      <w:r w:rsidRPr="00CE259C">
        <w:rPr>
          <w:rFonts w:ascii="宋体" w:eastAsia="宋体" w:hAnsi="宋体" w:cs="Times New Roman"/>
          <w:sz w:val="24"/>
          <w:szCs w:val="24"/>
          <w14:ligatures w14:val="none"/>
        </w:rPr>
        <w:t xml:space="preserve"> 有下列情形之一的，公司股东会、董事会的决议不成立： </w:t>
      </w:r>
    </w:p>
    <w:p w14:paraId="41A77F34" w14:textId="77777777" w:rsidR="00CE259C" w:rsidRDefault="00CE259C" w:rsidP="00E449F5">
      <w:pPr>
        <w:adjustRightInd w:val="0"/>
        <w:snapToGrid w:val="0"/>
        <w:spacing w:line="360" w:lineRule="auto"/>
        <w:ind w:firstLine="551"/>
        <w:rPr>
          <w:rFonts w:ascii="宋体" w:eastAsia="宋体" w:hAnsi="宋体" w:cs="Times New Roman" w:hint="eastAsia"/>
          <w:sz w:val="24"/>
          <w:szCs w:val="24"/>
          <w14:ligatures w14:val="none"/>
        </w:rPr>
      </w:pPr>
      <w:r w:rsidRPr="00CE259C">
        <w:rPr>
          <w:rFonts w:ascii="宋体" w:eastAsia="宋体" w:hAnsi="宋体" w:cs="Times New Roman"/>
          <w:sz w:val="24"/>
          <w:szCs w:val="24"/>
          <w14:ligatures w14:val="none"/>
        </w:rPr>
        <w:t xml:space="preserve">（一）未召开股东会、董事会会议作出决议； </w:t>
      </w:r>
    </w:p>
    <w:p w14:paraId="69A53AF9" w14:textId="77777777" w:rsidR="00CE259C" w:rsidRDefault="00CE259C" w:rsidP="00E449F5">
      <w:pPr>
        <w:adjustRightInd w:val="0"/>
        <w:snapToGrid w:val="0"/>
        <w:spacing w:line="360" w:lineRule="auto"/>
        <w:ind w:firstLine="551"/>
        <w:rPr>
          <w:rFonts w:ascii="宋体" w:eastAsia="宋体" w:hAnsi="宋体" w:cs="Times New Roman" w:hint="eastAsia"/>
          <w:sz w:val="24"/>
          <w:szCs w:val="24"/>
          <w14:ligatures w14:val="none"/>
        </w:rPr>
      </w:pPr>
      <w:r w:rsidRPr="00CE259C">
        <w:rPr>
          <w:rFonts w:ascii="宋体" w:eastAsia="宋体" w:hAnsi="宋体" w:cs="Times New Roman"/>
          <w:sz w:val="24"/>
          <w:szCs w:val="24"/>
          <w14:ligatures w14:val="none"/>
        </w:rPr>
        <w:t>（二）股东会、董事会会议未对决议事项进行表决；</w:t>
      </w:r>
    </w:p>
    <w:p w14:paraId="6604891B" w14:textId="2CD5CB33" w:rsidR="00CE259C" w:rsidRDefault="00CE259C" w:rsidP="00E449F5">
      <w:pPr>
        <w:adjustRightInd w:val="0"/>
        <w:snapToGrid w:val="0"/>
        <w:spacing w:line="360" w:lineRule="auto"/>
        <w:ind w:firstLine="551"/>
        <w:rPr>
          <w:rFonts w:ascii="宋体" w:eastAsia="宋体" w:hAnsi="宋体" w:cs="Times New Roman" w:hint="eastAsia"/>
          <w:sz w:val="24"/>
          <w:szCs w:val="24"/>
          <w14:ligatures w14:val="none"/>
        </w:rPr>
      </w:pPr>
      <w:r w:rsidRPr="00CE259C">
        <w:rPr>
          <w:rFonts w:ascii="宋体" w:eastAsia="宋体" w:hAnsi="宋体" w:cs="Times New Roman"/>
          <w:sz w:val="24"/>
          <w:szCs w:val="24"/>
          <w14:ligatures w14:val="none"/>
        </w:rPr>
        <w:t xml:space="preserve">（三）出席会议的人数或者所持表决权数未达到《公司法》或者本章程规定的人数或者所持表决权数； </w:t>
      </w:r>
    </w:p>
    <w:p w14:paraId="16C71FF1" w14:textId="7F2A8090" w:rsidR="00CE259C" w:rsidRPr="00C1481A" w:rsidRDefault="00CE259C" w:rsidP="00E449F5">
      <w:pPr>
        <w:adjustRightInd w:val="0"/>
        <w:snapToGrid w:val="0"/>
        <w:spacing w:line="360" w:lineRule="auto"/>
        <w:ind w:firstLine="551"/>
        <w:rPr>
          <w:rFonts w:ascii="宋体" w:eastAsia="宋体" w:hAnsi="宋体" w:cs="Times New Roman" w:hint="eastAsia"/>
          <w:sz w:val="24"/>
          <w:szCs w:val="24"/>
          <w14:ligatures w14:val="none"/>
        </w:rPr>
      </w:pPr>
      <w:r w:rsidRPr="00CE259C">
        <w:rPr>
          <w:rFonts w:ascii="宋体" w:eastAsia="宋体" w:hAnsi="宋体" w:cs="Times New Roman"/>
          <w:sz w:val="24"/>
          <w:szCs w:val="24"/>
          <w14:ligatures w14:val="none"/>
        </w:rPr>
        <w:t>（四）同意决议事项的人数或者所持表决权数未达到《公司法》或者本章程规定的人数或者所持表决权数。</w:t>
      </w:r>
    </w:p>
    <w:p w14:paraId="3F70F7ED" w14:textId="5B368DB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第三十</w:t>
      </w:r>
      <w:r w:rsidR="00CE259C">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00CE259C" w:rsidRPr="00CE259C">
        <w:rPr>
          <w:rFonts w:ascii="宋体" w:eastAsia="宋体" w:hAnsi="宋体" w:cs="Times New Roman"/>
          <w:sz w:val="24"/>
          <w:szCs w:val="24"/>
          <w14:ligatures w14:val="none"/>
        </w:rPr>
        <w:t>审计委员会成员以外的</w:t>
      </w:r>
      <w:r w:rsidRPr="00C1481A">
        <w:rPr>
          <w:rFonts w:ascii="宋体" w:eastAsia="宋体" w:hAnsi="宋体" w:cs="Times New Roman" w:hint="eastAsia"/>
          <w:sz w:val="24"/>
          <w:szCs w:val="24"/>
          <w14:ligatures w14:val="none"/>
        </w:rPr>
        <w:t>董事、高级管理人员执行公司职务时违反法律、行政法规或者本章程的规定，给公司造成损失的，连续</w:t>
      </w:r>
      <w:r w:rsidR="00CE259C" w:rsidRPr="00CE259C">
        <w:rPr>
          <w:rFonts w:ascii="宋体" w:eastAsia="宋体" w:hAnsi="宋体" w:cs="Times New Roman"/>
          <w:sz w:val="24"/>
          <w:szCs w:val="24"/>
          <w14:ligatures w14:val="none"/>
        </w:rPr>
        <w:t>续一百八十</w:t>
      </w:r>
      <w:r w:rsidRPr="00C1481A">
        <w:rPr>
          <w:rFonts w:ascii="宋体" w:eastAsia="宋体" w:hAnsi="宋体" w:cs="Times New Roman" w:hint="eastAsia"/>
          <w:sz w:val="24"/>
          <w:szCs w:val="24"/>
          <w14:ligatures w14:val="none"/>
        </w:rPr>
        <w:t>日以上单独或合并持有公司</w:t>
      </w:r>
      <w:r w:rsidR="00CE259C" w:rsidRPr="00CE259C">
        <w:rPr>
          <w:rFonts w:ascii="宋体" w:eastAsia="宋体" w:hAnsi="宋体" w:cs="Times New Roman"/>
          <w:sz w:val="24"/>
          <w:szCs w:val="24"/>
          <w14:ligatures w14:val="none"/>
        </w:rPr>
        <w:t>司百分之一</w:t>
      </w:r>
      <w:r w:rsidRPr="00C1481A">
        <w:rPr>
          <w:rFonts w:ascii="宋体" w:eastAsia="宋体" w:hAnsi="宋体" w:cs="Times New Roman" w:hint="eastAsia"/>
          <w:sz w:val="24"/>
          <w:szCs w:val="24"/>
          <w14:ligatures w14:val="none"/>
        </w:rPr>
        <w:t>以上股份的股东有权书面请求</w:t>
      </w:r>
      <w:r w:rsidR="00CE259C" w:rsidRPr="00CE259C">
        <w:rPr>
          <w:rFonts w:ascii="宋体" w:eastAsia="宋体" w:hAnsi="宋体" w:cs="Times New Roman"/>
          <w:sz w:val="24"/>
          <w:szCs w:val="24"/>
          <w14:ligatures w14:val="none"/>
        </w:rPr>
        <w:t>审计委员会</w:t>
      </w:r>
      <w:r w:rsidRPr="00C1481A">
        <w:rPr>
          <w:rFonts w:ascii="宋体" w:eastAsia="宋体" w:hAnsi="宋体" w:cs="Times New Roman" w:hint="eastAsia"/>
          <w:sz w:val="24"/>
          <w:szCs w:val="24"/>
          <w14:ligatures w14:val="none"/>
        </w:rPr>
        <w:t>向</w:t>
      </w:r>
      <w:r w:rsidRPr="00C1481A">
        <w:rPr>
          <w:rFonts w:ascii="宋体" w:eastAsia="宋体" w:hAnsi="宋体" w:cs="Times New Roman" w:hint="eastAsia"/>
          <w:sz w:val="24"/>
          <w:szCs w:val="24"/>
          <w14:ligatures w14:val="none"/>
        </w:rPr>
        <w:lastRenderedPageBreak/>
        <w:t>人民法院提起诉讼；</w:t>
      </w:r>
      <w:r w:rsidR="00CE259C" w:rsidRPr="00CE259C">
        <w:rPr>
          <w:rFonts w:ascii="宋体" w:eastAsia="宋体" w:hAnsi="宋体" w:cs="Times New Roman"/>
          <w:sz w:val="24"/>
          <w:szCs w:val="24"/>
          <w14:ligatures w14:val="none"/>
        </w:rPr>
        <w:t>审计委员会成员</w:t>
      </w:r>
      <w:r w:rsidRPr="00C1481A">
        <w:rPr>
          <w:rFonts w:ascii="宋体" w:eastAsia="宋体" w:hAnsi="宋体" w:cs="Times New Roman" w:hint="eastAsia"/>
          <w:sz w:val="24"/>
          <w:szCs w:val="24"/>
          <w14:ligatures w14:val="none"/>
        </w:rPr>
        <w:t>执行公司职务时违反法律、行政法规或者本章程的规定，给公司造成损失的，</w:t>
      </w:r>
      <w:r w:rsidR="00CE259C" w:rsidRPr="00CE259C">
        <w:rPr>
          <w:rFonts w:ascii="宋体" w:eastAsia="宋体" w:hAnsi="宋体" w:cs="Times New Roman"/>
          <w:sz w:val="24"/>
          <w:szCs w:val="24"/>
          <w14:ligatures w14:val="none"/>
        </w:rPr>
        <w:t>前述</w:t>
      </w:r>
      <w:r w:rsidRPr="00C1481A">
        <w:rPr>
          <w:rFonts w:ascii="宋体" w:eastAsia="宋体" w:hAnsi="宋体" w:cs="Times New Roman" w:hint="eastAsia"/>
          <w:sz w:val="24"/>
          <w:szCs w:val="24"/>
          <w14:ligatures w14:val="none"/>
        </w:rPr>
        <w:t>股东可以书面请求董事会向人民法院提起诉讼。</w:t>
      </w:r>
    </w:p>
    <w:p w14:paraId="6BE41EDB" w14:textId="225CB7B5" w:rsidR="00E449F5" w:rsidRPr="00C1481A" w:rsidRDefault="00CE259C" w:rsidP="00E449F5">
      <w:pPr>
        <w:adjustRightInd w:val="0"/>
        <w:snapToGrid w:val="0"/>
        <w:spacing w:line="360" w:lineRule="auto"/>
        <w:ind w:firstLine="551"/>
        <w:rPr>
          <w:rFonts w:ascii="宋体" w:eastAsia="宋体" w:hAnsi="宋体" w:cs="Times New Roman" w:hint="eastAsia"/>
          <w:sz w:val="24"/>
          <w:szCs w:val="24"/>
          <w14:ligatures w14:val="none"/>
        </w:rPr>
      </w:pPr>
      <w:r w:rsidRPr="00CE259C">
        <w:rPr>
          <w:rFonts w:ascii="宋体" w:eastAsia="宋体" w:hAnsi="宋体" w:cs="Times New Roman"/>
          <w:sz w:val="24"/>
          <w:szCs w:val="24"/>
          <w14:ligatures w14:val="none"/>
        </w:rPr>
        <w:t>审计委员会</w:t>
      </w:r>
      <w:r w:rsidR="00E449F5" w:rsidRPr="00C1481A">
        <w:rPr>
          <w:rFonts w:ascii="宋体" w:eastAsia="宋体" w:hAnsi="宋体" w:cs="Times New Roman" w:hint="eastAsia"/>
          <w:sz w:val="24"/>
          <w:szCs w:val="24"/>
          <w14:ligatures w14:val="none"/>
        </w:rPr>
        <w:t>、董事会收到前款规定的股东书面请求后拒绝提起诉讼，或者自收到请求之日起</w:t>
      </w:r>
      <w:r w:rsidRPr="00CE259C">
        <w:rPr>
          <w:rFonts w:ascii="宋体" w:eastAsia="宋体" w:hAnsi="宋体" w:cs="Times New Roman"/>
          <w:sz w:val="24"/>
          <w:szCs w:val="24"/>
          <w14:ligatures w14:val="none"/>
        </w:rPr>
        <w:t>三十日</w:t>
      </w:r>
      <w:r w:rsidR="00E449F5" w:rsidRPr="00C1481A">
        <w:rPr>
          <w:rFonts w:ascii="宋体" w:eastAsia="宋体" w:hAnsi="宋体" w:cs="Times New Roman" w:hint="eastAsia"/>
          <w:sz w:val="24"/>
          <w:szCs w:val="24"/>
          <w14:ligatures w14:val="none"/>
        </w:rPr>
        <w:t>内未提起诉讼，或者情况紧急、不立即提起诉讼将会使公司利益受到难以弥补的损害的，前款规定的股东有权为了公司的利益以自己的名义直接向人民法院提起诉讼。</w:t>
      </w:r>
    </w:p>
    <w:p w14:paraId="298096A5" w14:textId="77777777"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他人侵犯公司合法权益，给公司造成损失的，本条第一款规定的股东可以依照前两款的规定向人民法院提起诉讼。</w:t>
      </w:r>
    </w:p>
    <w:p w14:paraId="7AB40D4A" w14:textId="6CE3B54D" w:rsidR="00CE259C" w:rsidRDefault="00CE259C" w:rsidP="00E449F5">
      <w:pPr>
        <w:adjustRightInd w:val="0"/>
        <w:snapToGrid w:val="0"/>
        <w:spacing w:line="360" w:lineRule="auto"/>
        <w:ind w:firstLine="551"/>
        <w:rPr>
          <w:rFonts w:ascii="宋体" w:eastAsia="宋体" w:hAnsi="宋体" w:cs="Times New Roman" w:hint="eastAsia"/>
          <w:sz w:val="24"/>
          <w:szCs w:val="24"/>
          <w14:ligatures w14:val="none"/>
        </w:rPr>
      </w:pPr>
      <w:r w:rsidRPr="00CE259C">
        <w:rPr>
          <w:rFonts w:ascii="宋体" w:eastAsia="宋体" w:hAnsi="宋体" w:cs="Times New Roman"/>
          <w:sz w:val="24"/>
          <w:szCs w:val="24"/>
          <w14:ligatures w14:val="none"/>
        </w:rPr>
        <w:t>公司全资子公司的董事、监事、高级管理人员执行职务违反法律、行政法规或者本章程的规定，给公司造成损失的，或者他人侵犯公司全资子公司合法权益造成损失的，连续一百八十日以上单独或者合计持有公司百分之一以上股份的股东，可以依照《公司法》第一百八十九条前三款规定书面请求全资子公司的监事会、董事会向人民法院提起诉讼或者以自己的名义直接向人民法院提起诉讼。</w:t>
      </w:r>
    </w:p>
    <w:p w14:paraId="728587D4" w14:textId="4BD22841" w:rsidR="00672538" w:rsidRPr="00672538" w:rsidRDefault="00672538" w:rsidP="00E449F5">
      <w:pPr>
        <w:adjustRightInd w:val="0"/>
        <w:snapToGrid w:val="0"/>
        <w:spacing w:line="360" w:lineRule="auto"/>
        <w:ind w:firstLine="551"/>
        <w:rPr>
          <w:rFonts w:ascii="宋体" w:eastAsia="宋体" w:hAnsi="宋体" w:cs="Times New Roman" w:hint="eastAsia"/>
          <w:sz w:val="24"/>
          <w:szCs w:val="24"/>
          <w14:ligatures w14:val="none"/>
        </w:rPr>
      </w:pPr>
      <w:r w:rsidRPr="00672538">
        <w:rPr>
          <w:rFonts w:ascii="宋体" w:eastAsia="宋体" w:hAnsi="宋体" w:cs="Times New Roman"/>
          <w:sz w:val="24"/>
          <w:szCs w:val="24"/>
          <w14:ligatures w14:val="none"/>
        </w:rPr>
        <w:t>公司全资子公司不设监事会或监事、设审计委员会的，按照本条第一款、第二款的规定执行。</w:t>
      </w:r>
    </w:p>
    <w:p w14:paraId="451FFEC0" w14:textId="4581DE9D"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第三十</w:t>
      </w:r>
      <w:r w:rsidR="00672538">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董事、高级管理人员违反法律、行政法规或者本章程的规定，损害股东利益的，股东可以向人民法院提起诉讼。</w:t>
      </w:r>
    </w:p>
    <w:p w14:paraId="777CD82C" w14:textId="74F5605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672538">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十条</w:t>
      </w:r>
      <w:r w:rsidRPr="00C1481A">
        <w:rPr>
          <w:rFonts w:ascii="宋体" w:eastAsia="宋体" w:hAnsi="宋体" w:cs="Times New Roman" w:hint="eastAsia"/>
          <w:sz w:val="24"/>
          <w:szCs w:val="24"/>
          <w14:ligatures w14:val="none"/>
        </w:rPr>
        <w:t xml:space="preserve"> 公司股东承担下列义务：</w:t>
      </w:r>
    </w:p>
    <w:p w14:paraId="0B7E1AAE"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（一）遵守法律、行政法规和本章程；</w:t>
      </w:r>
    </w:p>
    <w:p w14:paraId="7FD24113" w14:textId="047EAEA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（二）依其所认购的股份和入股方式缴纳股</w:t>
      </w:r>
      <w:r w:rsidR="00672538" w:rsidRPr="00672538">
        <w:rPr>
          <w:rFonts w:ascii="宋体" w:eastAsia="宋体" w:hAnsi="宋体" w:cs="Times New Roman"/>
          <w:sz w:val="24"/>
          <w:szCs w:val="24"/>
          <w14:ligatures w14:val="none"/>
        </w:rPr>
        <w:t>款</w:t>
      </w:r>
      <w:r w:rsidRPr="00C1481A">
        <w:rPr>
          <w:rFonts w:ascii="宋体" w:eastAsia="宋体" w:hAnsi="宋体" w:cs="Times New Roman" w:hint="eastAsia"/>
          <w:sz w:val="24"/>
          <w:szCs w:val="24"/>
          <w14:ligatures w14:val="none"/>
        </w:rPr>
        <w:t>；</w:t>
      </w:r>
    </w:p>
    <w:p w14:paraId="40177B20" w14:textId="0AFEC84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（三）除法律、法规规定的情形外，不得</w:t>
      </w:r>
      <w:r w:rsidR="00672538" w:rsidRPr="00672538">
        <w:rPr>
          <w:rFonts w:ascii="宋体" w:eastAsia="宋体" w:hAnsi="宋体" w:cs="Times New Roman"/>
          <w:sz w:val="24"/>
          <w:szCs w:val="24"/>
          <w14:ligatures w14:val="none"/>
        </w:rPr>
        <w:t>抽回其股本</w:t>
      </w:r>
      <w:r w:rsidRPr="00C1481A">
        <w:rPr>
          <w:rFonts w:ascii="宋体" w:eastAsia="宋体" w:hAnsi="宋体" w:cs="Times New Roman" w:hint="eastAsia"/>
          <w:sz w:val="24"/>
          <w:szCs w:val="24"/>
          <w14:ligatures w14:val="none"/>
        </w:rPr>
        <w:t>；</w:t>
      </w:r>
    </w:p>
    <w:p w14:paraId="5FDB52F7"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（四）不得滥用股东权利损害公司或者其他股东的利益；不得滥用公司法人独立地位和股东有限责任损害公司债权人的利益；</w:t>
      </w:r>
    </w:p>
    <w:p w14:paraId="7C0AAD7C"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（五）法律、行政法规及本章程规定应当承担的其他义务。</w:t>
      </w:r>
    </w:p>
    <w:p w14:paraId="40AE737F"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公司股东滥用股东权利给公司或者其他股东造成损失的，应当依法承担赔偿责任。</w:t>
      </w:r>
    </w:p>
    <w:p w14:paraId="7F9195F1" w14:textId="21F440AE" w:rsidR="00E449F5" w:rsidRPr="00C1481A" w:rsidRDefault="00672538"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第四十</w:t>
      </w:r>
      <w:r>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Pr>
          <w:rFonts w:ascii="宋体" w:eastAsia="宋体" w:hAnsi="宋体" w:cs="Times New Roman" w:hint="eastAsia"/>
          <w:b/>
          <w:bCs/>
          <w:sz w:val="24"/>
          <w:szCs w:val="24"/>
          <w14:ligatures w14:val="none"/>
        </w:rPr>
        <w:t xml:space="preserve"> </w:t>
      </w:r>
      <w:r w:rsidR="00E449F5" w:rsidRPr="00C1481A">
        <w:rPr>
          <w:rFonts w:ascii="宋体" w:eastAsia="宋体" w:hAnsi="宋体" w:cs="Times New Roman" w:hint="eastAsia"/>
          <w:sz w:val="24"/>
          <w:szCs w:val="24"/>
          <w14:ligatures w14:val="none"/>
        </w:rPr>
        <w:t>公司</w:t>
      </w:r>
      <w:r w:rsidRPr="00672538">
        <w:rPr>
          <w:rFonts w:ascii="宋体" w:eastAsia="宋体" w:hAnsi="宋体" w:cs="Times New Roman"/>
          <w:sz w:val="24"/>
          <w:szCs w:val="24"/>
          <w14:ligatures w14:val="none"/>
        </w:rPr>
        <w:t>股东滥用股东权利给公司或者其他股东造成损失的，应当依法承担赔偿责任。</w:t>
      </w:r>
      <w:r>
        <w:rPr>
          <w:rFonts w:ascii="宋体" w:eastAsia="宋体" w:hAnsi="宋体" w:cs="Times New Roman" w:hint="eastAsia"/>
          <w:sz w:val="24"/>
          <w:szCs w:val="24"/>
          <w14:ligatures w14:val="none"/>
        </w:rPr>
        <w:t>公司</w:t>
      </w:r>
      <w:r w:rsidR="00E449F5" w:rsidRPr="00C1481A">
        <w:rPr>
          <w:rFonts w:ascii="宋体" w:eastAsia="宋体" w:hAnsi="宋体" w:cs="Times New Roman" w:hint="eastAsia"/>
          <w:sz w:val="24"/>
          <w:szCs w:val="24"/>
          <w14:ligatures w14:val="none"/>
        </w:rPr>
        <w:t>股东滥用公司法人独立地位和股东有限责任，逃避债务，严重损害公司债权人利益的，应当对公司债务承担连带责任。</w:t>
      </w:r>
    </w:p>
    <w:p w14:paraId="59E62913" w14:textId="7D19985F" w:rsidR="00E449F5" w:rsidRDefault="00720242"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sidDel="00720242">
        <w:rPr>
          <w:rFonts w:ascii="宋体" w:eastAsia="宋体" w:hAnsi="宋体" w:cs="Times New Roman" w:hint="eastAsia"/>
          <w:sz w:val="24"/>
          <w:szCs w:val="24"/>
          <w14:ligatures w14:val="none"/>
        </w:rPr>
        <w:lastRenderedPageBreak/>
        <w:t xml:space="preserve"> </w:t>
      </w:r>
    </w:p>
    <w:p w14:paraId="4FD452FE" w14:textId="23EEF1C7" w:rsidR="00720242" w:rsidRPr="002D3586" w:rsidRDefault="00720242" w:rsidP="002D3586">
      <w:pPr>
        <w:adjustRightInd w:val="0"/>
        <w:snapToGrid w:val="0"/>
        <w:spacing w:line="360" w:lineRule="auto"/>
        <w:ind w:firstLine="551"/>
        <w:jc w:val="center"/>
        <w:rPr>
          <w:rFonts w:ascii="宋体" w:eastAsia="宋体" w:hAnsi="宋体" w:cs="Times New Roman" w:hint="eastAsia"/>
          <w:b/>
          <w:bCs/>
          <w:sz w:val="24"/>
          <w:szCs w:val="24"/>
          <w14:ligatures w14:val="none"/>
        </w:rPr>
      </w:pPr>
      <w:r w:rsidRPr="002D3586">
        <w:rPr>
          <w:rFonts w:ascii="宋体" w:eastAsia="宋体" w:hAnsi="宋体" w:cs="Times New Roman" w:hint="eastAsia"/>
          <w:b/>
          <w:bCs/>
          <w:sz w:val="24"/>
          <w:szCs w:val="24"/>
          <w14:ligatures w14:val="none"/>
        </w:rPr>
        <w:t>第二节 控股股东和实际控制人</w:t>
      </w:r>
    </w:p>
    <w:p w14:paraId="68CB1CAB" w14:textId="72F51367" w:rsidR="00720242" w:rsidRDefault="00720242"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hint="eastAsia"/>
          <w:b/>
          <w:bCs/>
          <w:sz w:val="24"/>
          <w:szCs w:val="24"/>
          <w14:ligatures w14:val="none"/>
        </w:rPr>
        <w:t>第四十二条</w:t>
      </w:r>
      <w:r w:rsidRPr="00720242">
        <w:rPr>
          <w:rFonts w:ascii="宋体" w:eastAsia="宋体" w:hAnsi="宋体" w:cs="Times New Roman"/>
          <w:sz w:val="24"/>
          <w:szCs w:val="24"/>
          <w14:ligatures w14:val="none"/>
        </w:rPr>
        <w:t xml:space="preserve"> 公司控股股东、实际控制人应当依照法律、行政法规、中国证监会和证券交易所的规定行使权利、履行义务， 维护上市公司利益。</w:t>
      </w:r>
    </w:p>
    <w:p w14:paraId="072EC2E7" w14:textId="77777777" w:rsidR="00720242" w:rsidRDefault="00720242"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hint="eastAsia"/>
          <w:b/>
          <w:bCs/>
          <w:sz w:val="24"/>
          <w:szCs w:val="24"/>
          <w14:ligatures w14:val="none"/>
        </w:rPr>
        <w:t>第四十三条</w:t>
      </w:r>
      <w:r w:rsidRPr="00720242">
        <w:rPr>
          <w:rFonts w:ascii="宋体" w:eastAsia="宋体" w:hAnsi="宋体" w:cs="Times New Roman"/>
          <w:sz w:val="24"/>
          <w:szCs w:val="24"/>
          <w14:ligatures w14:val="none"/>
        </w:rPr>
        <w:t xml:space="preserve"> 公司控股股东、实际控制人应当遵守下列规定： </w:t>
      </w:r>
    </w:p>
    <w:p w14:paraId="29E4ED1A" w14:textId="77777777" w:rsidR="00720242" w:rsidRDefault="00720242" w:rsidP="00E449F5">
      <w:pPr>
        <w:adjustRightInd w:val="0"/>
        <w:snapToGrid w:val="0"/>
        <w:spacing w:line="360" w:lineRule="auto"/>
        <w:ind w:firstLine="551"/>
        <w:rPr>
          <w:rFonts w:ascii="宋体" w:eastAsia="宋体" w:hAnsi="宋体" w:cs="Times New Roman" w:hint="eastAsia"/>
          <w:sz w:val="24"/>
          <w:szCs w:val="24"/>
          <w14:ligatures w14:val="none"/>
        </w:rPr>
      </w:pPr>
      <w:r w:rsidRPr="00720242">
        <w:rPr>
          <w:rFonts w:ascii="宋体" w:eastAsia="宋体" w:hAnsi="宋体" w:cs="Times New Roman"/>
          <w:sz w:val="24"/>
          <w:szCs w:val="24"/>
          <w14:ligatures w14:val="none"/>
        </w:rPr>
        <w:t xml:space="preserve">（一）依法行使股东权利，不滥用控制权或者利用关联关系损害公司或者其他股东的合法权益； </w:t>
      </w:r>
    </w:p>
    <w:p w14:paraId="559B18A9" w14:textId="77777777" w:rsidR="00720242" w:rsidRDefault="00720242" w:rsidP="00E449F5">
      <w:pPr>
        <w:adjustRightInd w:val="0"/>
        <w:snapToGrid w:val="0"/>
        <w:spacing w:line="360" w:lineRule="auto"/>
        <w:ind w:firstLine="551"/>
        <w:rPr>
          <w:rFonts w:ascii="宋体" w:eastAsia="宋体" w:hAnsi="宋体" w:cs="Times New Roman" w:hint="eastAsia"/>
          <w:sz w:val="24"/>
          <w:szCs w:val="24"/>
          <w14:ligatures w14:val="none"/>
        </w:rPr>
      </w:pPr>
      <w:r w:rsidRPr="00720242">
        <w:rPr>
          <w:rFonts w:ascii="宋体" w:eastAsia="宋体" w:hAnsi="宋体" w:cs="Times New Roman"/>
          <w:sz w:val="24"/>
          <w:szCs w:val="24"/>
          <w14:ligatures w14:val="none"/>
        </w:rPr>
        <w:t>（二）严格履行所作出的公开声明和各项承诺，不得擅自变 更或者豁免；</w:t>
      </w:r>
    </w:p>
    <w:p w14:paraId="4656155A" w14:textId="77777777" w:rsidR="00720242" w:rsidRDefault="00720242" w:rsidP="00E449F5">
      <w:pPr>
        <w:adjustRightInd w:val="0"/>
        <w:snapToGrid w:val="0"/>
        <w:spacing w:line="360" w:lineRule="auto"/>
        <w:ind w:firstLine="551"/>
        <w:rPr>
          <w:rFonts w:ascii="宋体" w:eastAsia="宋体" w:hAnsi="宋体" w:cs="Times New Roman" w:hint="eastAsia"/>
          <w:sz w:val="24"/>
          <w:szCs w:val="24"/>
          <w14:ligatures w14:val="none"/>
        </w:rPr>
      </w:pPr>
      <w:r w:rsidRPr="00720242">
        <w:rPr>
          <w:rFonts w:ascii="宋体" w:eastAsia="宋体" w:hAnsi="宋体" w:cs="Times New Roman"/>
          <w:sz w:val="24"/>
          <w:szCs w:val="24"/>
          <w14:ligatures w14:val="none"/>
        </w:rPr>
        <w:t xml:space="preserve">（三）严格按照有关规定履行信息披露义务，积极主动配合 公司做好信息披露工作，及时告知公司已发生或者拟发生的重大 事件； </w:t>
      </w:r>
    </w:p>
    <w:p w14:paraId="72CD1AC4" w14:textId="77777777" w:rsidR="00720242" w:rsidRDefault="00720242" w:rsidP="00E449F5">
      <w:pPr>
        <w:adjustRightInd w:val="0"/>
        <w:snapToGrid w:val="0"/>
        <w:spacing w:line="360" w:lineRule="auto"/>
        <w:ind w:firstLine="551"/>
        <w:rPr>
          <w:rFonts w:ascii="宋体" w:eastAsia="宋体" w:hAnsi="宋体" w:cs="Times New Roman" w:hint="eastAsia"/>
          <w:sz w:val="24"/>
          <w:szCs w:val="24"/>
          <w14:ligatures w14:val="none"/>
        </w:rPr>
      </w:pPr>
      <w:r w:rsidRPr="00720242">
        <w:rPr>
          <w:rFonts w:ascii="宋体" w:eastAsia="宋体" w:hAnsi="宋体" w:cs="Times New Roman"/>
          <w:sz w:val="24"/>
          <w:szCs w:val="24"/>
          <w14:ligatures w14:val="none"/>
        </w:rPr>
        <w:t xml:space="preserve">（四）不得以任何方式占用公司资金； </w:t>
      </w:r>
    </w:p>
    <w:p w14:paraId="32559E2F" w14:textId="77777777" w:rsidR="00720242" w:rsidRDefault="00720242" w:rsidP="00E449F5">
      <w:pPr>
        <w:adjustRightInd w:val="0"/>
        <w:snapToGrid w:val="0"/>
        <w:spacing w:line="360" w:lineRule="auto"/>
        <w:ind w:firstLine="551"/>
        <w:rPr>
          <w:rFonts w:ascii="宋体" w:eastAsia="宋体" w:hAnsi="宋体" w:cs="Times New Roman" w:hint="eastAsia"/>
          <w:sz w:val="24"/>
          <w:szCs w:val="24"/>
          <w14:ligatures w14:val="none"/>
        </w:rPr>
      </w:pPr>
      <w:r w:rsidRPr="00720242">
        <w:rPr>
          <w:rFonts w:ascii="宋体" w:eastAsia="宋体" w:hAnsi="宋体" w:cs="Times New Roman"/>
          <w:sz w:val="24"/>
          <w:szCs w:val="24"/>
          <w14:ligatures w14:val="none"/>
        </w:rPr>
        <w:t xml:space="preserve">（五）不得强令、指使或者要求公司及相关人员违法违规提 供担保； </w:t>
      </w:r>
    </w:p>
    <w:p w14:paraId="31AC756A" w14:textId="77777777" w:rsidR="00720242" w:rsidRDefault="00720242" w:rsidP="00E449F5">
      <w:pPr>
        <w:adjustRightInd w:val="0"/>
        <w:snapToGrid w:val="0"/>
        <w:spacing w:line="360" w:lineRule="auto"/>
        <w:ind w:firstLine="551"/>
        <w:rPr>
          <w:rFonts w:ascii="宋体" w:eastAsia="宋体" w:hAnsi="宋体" w:cs="Times New Roman" w:hint="eastAsia"/>
          <w:sz w:val="24"/>
          <w:szCs w:val="24"/>
          <w14:ligatures w14:val="none"/>
        </w:rPr>
      </w:pPr>
      <w:r w:rsidRPr="00720242">
        <w:rPr>
          <w:rFonts w:ascii="宋体" w:eastAsia="宋体" w:hAnsi="宋体" w:cs="Times New Roman"/>
          <w:sz w:val="24"/>
          <w:szCs w:val="24"/>
          <w14:ligatures w14:val="none"/>
        </w:rPr>
        <w:t xml:space="preserve">（六）不得利用公司未公开重大信息谋取利益，不得以任何 方式泄露与公司有关的未公开重大信息，不得从事内幕交易、短 线交易、操纵市场等违法违规行为； </w:t>
      </w:r>
    </w:p>
    <w:p w14:paraId="60059E1F" w14:textId="77777777" w:rsidR="00720242" w:rsidRDefault="00720242" w:rsidP="00E449F5">
      <w:pPr>
        <w:adjustRightInd w:val="0"/>
        <w:snapToGrid w:val="0"/>
        <w:spacing w:line="360" w:lineRule="auto"/>
        <w:ind w:firstLine="551"/>
        <w:rPr>
          <w:rFonts w:ascii="宋体" w:eastAsia="宋体" w:hAnsi="宋体" w:cs="Times New Roman" w:hint="eastAsia"/>
          <w:sz w:val="24"/>
          <w:szCs w:val="24"/>
          <w14:ligatures w14:val="none"/>
        </w:rPr>
      </w:pPr>
      <w:r w:rsidRPr="00720242">
        <w:rPr>
          <w:rFonts w:ascii="宋体" w:eastAsia="宋体" w:hAnsi="宋体" w:cs="Times New Roman"/>
          <w:sz w:val="24"/>
          <w:szCs w:val="24"/>
          <w14:ligatures w14:val="none"/>
        </w:rPr>
        <w:t xml:space="preserve">（七）不得通过非公允的关联交易、利润分配、资产重组、 对外投资等任何方式损害公司和其他股东的合法权益； </w:t>
      </w:r>
    </w:p>
    <w:p w14:paraId="4E969564" w14:textId="30F94C0A" w:rsidR="00720242" w:rsidRDefault="00720242" w:rsidP="00E449F5">
      <w:pPr>
        <w:adjustRightInd w:val="0"/>
        <w:snapToGrid w:val="0"/>
        <w:spacing w:line="360" w:lineRule="auto"/>
        <w:ind w:firstLine="551"/>
        <w:rPr>
          <w:rFonts w:ascii="宋体" w:eastAsia="宋体" w:hAnsi="宋体" w:cs="Times New Roman" w:hint="eastAsia"/>
          <w:sz w:val="24"/>
          <w:szCs w:val="24"/>
          <w14:ligatures w14:val="none"/>
        </w:rPr>
      </w:pPr>
      <w:r w:rsidRPr="00720242">
        <w:rPr>
          <w:rFonts w:ascii="宋体" w:eastAsia="宋体" w:hAnsi="宋体" w:cs="Times New Roman"/>
          <w:sz w:val="24"/>
          <w:szCs w:val="24"/>
          <w14:ligatures w14:val="none"/>
        </w:rPr>
        <w:t xml:space="preserve">（八）保证公司资产完整、人员独立、财务独立、机构独立和业务独立，不得以任何方式影响公司的独立性； </w:t>
      </w:r>
    </w:p>
    <w:p w14:paraId="50A4DC5C" w14:textId="77777777" w:rsidR="00720242" w:rsidRDefault="00720242" w:rsidP="00E449F5">
      <w:pPr>
        <w:adjustRightInd w:val="0"/>
        <w:snapToGrid w:val="0"/>
        <w:spacing w:line="360" w:lineRule="auto"/>
        <w:ind w:firstLine="551"/>
        <w:rPr>
          <w:rFonts w:ascii="宋体" w:eastAsia="宋体" w:hAnsi="宋体" w:cs="Times New Roman" w:hint="eastAsia"/>
          <w:sz w:val="24"/>
          <w:szCs w:val="24"/>
          <w14:ligatures w14:val="none"/>
        </w:rPr>
      </w:pPr>
      <w:r w:rsidRPr="00720242">
        <w:rPr>
          <w:rFonts w:ascii="宋体" w:eastAsia="宋体" w:hAnsi="宋体" w:cs="Times New Roman"/>
          <w:sz w:val="24"/>
          <w:szCs w:val="24"/>
          <w14:ligatures w14:val="none"/>
        </w:rPr>
        <w:t xml:space="preserve">（九）法律、行政法规、中国证监会规定、证券交易所业务规则和本章程的其他规定。公司的控股股东、实际控制人不担任公司董事但实际执行公司事务的，适用本章程关于董事忠实义务和勤勉义务的规定。公司的控股股东、实际控制人指示董事、高级管理人员从事损害公司或者股东利益的行为的，与该董事、高级管理人员承担连带责任。 </w:t>
      </w:r>
    </w:p>
    <w:p w14:paraId="62C1322A" w14:textId="77777777" w:rsidR="00720242" w:rsidRDefault="00720242"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hint="eastAsia"/>
          <w:b/>
          <w:bCs/>
          <w:sz w:val="24"/>
          <w:szCs w:val="24"/>
          <w14:ligatures w14:val="none"/>
        </w:rPr>
        <w:t>第四十四条</w:t>
      </w:r>
      <w:r w:rsidRPr="00720242">
        <w:rPr>
          <w:rFonts w:ascii="宋体" w:eastAsia="宋体" w:hAnsi="宋体" w:cs="Times New Roman"/>
          <w:sz w:val="24"/>
          <w:szCs w:val="24"/>
          <w14:ligatures w14:val="none"/>
        </w:rPr>
        <w:t xml:space="preserve"> 控股股东、实际控制人质押其所持有或者实际支配的公司股票的，应当维持公司控制权和生产经营稳定。</w:t>
      </w:r>
    </w:p>
    <w:p w14:paraId="2C185A26" w14:textId="639BA7F8" w:rsidR="00720242" w:rsidRPr="00C1481A" w:rsidRDefault="00720242"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hint="eastAsia"/>
          <w:b/>
          <w:bCs/>
          <w:sz w:val="24"/>
          <w:szCs w:val="24"/>
          <w14:ligatures w14:val="none"/>
        </w:rPr>
        <w:t>第四十五条</w:t>
      </w:r>
      <w:r w:rsidRPr="00720242">
        <w:rPr>
          <w:rFonts w:ascii="宋体" w:eastAsia="宋体" w:hAnsi="宋体" w:cs="Times New Roman"/>
          <w:sz w:val="24"/>
          <w:szCs w:val="24"/>
          <w14:ligatures w14:val="none"/>
        </w:rPr>
        <w:t xml:space="preserve"> 控股股东、实际控制人转让其所持有的本公司股份的，应当遵守法律、行政法规、中国证监会和证券交易所的规定中关于股份转让的限制性规定及其就限制股份转让作出的承诺。</w:t>
      </w:r>
    </w:p>
    <w:p w14:paraId="6DC29A36" w14:textId="027F621A"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w:t>
      </w:r>
      <w:r w:rsidR="00937110">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节 股东会的一般规定</w:t>
      </w:r>
    </w:p>
    <w:p w14:paraId="5DA3016D" w14:textId="0365191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lastRenderedPageBreak/>
        <w:t>第四十</w:t>
      </w:r>
      <w:r w:rsidR="00937110">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00937110" w:rsidRPr="00937110">
        <w:rPr>
          <w:rFonts w:ascii="宋体" w:eastAsia="宋体" w:hAnsi="宋体" w:cs="Times New Roman"/>
          <w:sz w:val="24"/>
          <w:szCs w:val="24"/>
          <w14:ligatures w14:val="none"/>
        </w:rPr>
        <w:t>公司股东会由全体股东组成。</w:t>
      </w:r>
      <w:r w:rsidRPr="00C1481A">
        <w:rPr>
          <w:rFonts w:ascii="宋体" w:eastAsia="宋体" w:hAnsi="宋体" w:cs="Times New Roman" w:hint="eastAsia"/>
          <w:sz w:val="24"/>
          <w:szCs w:val="24"/>
          <w14:ligatures w14:val="none"/>
        </w:rPr>
        <w:t>股东会是公司的权力机构，依法行使下列职权：</w:t>
      </w:r>
    </w:p>
    <w:p w14:paraId="67F9D8DF" w14:textId="4B258FA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6A1D7A">
        <w:rPr>
          <w:rFonts w:ascii="宋体" w:eastAsia="宋体" w:hAnsi="宋体" w:cs="Times New Roman" w:hint="eastAsia"/>
          <w:sz w:val="24"/>
          <w:szCs w:val="24"/>
          <w14:ligatures w14:val="none"/>
        </w:rPr>
        <w:t>一</w:t>
      </w:r>
      <w:r w:rsidRPr="00C1481A">
        <w:rPr>
          <w:rFonts w:ascii="宋体" w:eastAsia="宋体" w:hAnsi="宋体" w:cs="Times New Roman" w:hint="eastAsia"/>
          <w:sz w:val="24"/>
          <w:szCs w:val="24"/>
          <w14:ligatures w14:val="none"/>
        </w:rPr>
        <w:t>）选举和更换非由职工代表担任的董事，决定有关董事的报酬事项；</w:t>
      </w:r>
    </w:p>
    <w:p w14:paraId="7701CFE1" w14:textId="7B0521B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6A1D7A">
        <w:rPr>
          <w:rFonts w:ascii="宋体" w:eastAsia="宋体" w:hAnsi="宋体" w:cs="Times New Roman" w:hint="eastAsia"/>
          <w:sz w:val="24"/>
          <w:szCs w:val="24"/>
          <w14:ligatures w14:val="none"/>
        </w:rPr>
        <w:t>二</w:t>
      </w:r>
      <w:r w:rsidRPr="00C1481A">
        <w:rPr>
          <w:rFonts w:ascii="宋体" w:eastAsia="宋体" w:hAnsi="宋体" w:cs="Times New Roman" w:hint="eastAsia"/>
          <w:sz w:val="24"/>
          <w:szCs w:val="24"/>
          <w14:ligatures w14:val="none"/>
        </w:rPr>
        <w:t>）审议批准董事会的报告；</w:t>
      </w:r>
    </w:p>
    <w:p w14:paraId="2A25CF5D" w14:textId="61E5C09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6A1D7A">
        <w:rPr>
          <w:rFonts w:ascii="宋体" w:eastAsia="宋体" w:hAnsi="宋体" w:cs="Times New Roman" w:hint="eastAsia"/>
          <w:sz w:val="24"/>
          <w:szCs w:val="24"/>
          <w14:ligatures w14:val="none"/>
        </w:rPr>
        <w:t>三</w:t>
      </w:r>
      <w:r w:rsidRPr="00C1481A">
        <w:rPr>
          <w:rFonts w:ascii="宋体" w:eastAsia="宋体" w:hAnsi="宋体" w:cs="Times New Roman" w:hint="eastAsia"/>
          <w:sz w:val="24"/>
          <w:szCs w:val="24"/>
          <w14:ligatures w14:val="none"/>
        </w:rPr>
        <w:t>）审议批准公司的利润分配方案和弥补亏损方案；</w:t>
      </w:r>
    </w:p>
    <w:p w14:paraId="0790E267" w14:textId="46196AD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6A1D7A">
        <w:rPr>
          <w:rFonts w:ascii="宋体" w:eastAsia="宋体" w:hAnsi="宋体" w:cs="Times New Roman" w:hint="eastAsia"/>
          <w:sz w:val="24"/>
          <w:szCs w:val="24"/>
          <w14:ligatures w14:val="none"/>
        </w:rPr>
        <w:t>四</w:t>
      </w:r>
      <w:r w:rsidRPr="00C1481A">
        <w:rPr>
          <w:rFonts w:ascii="宋体" w:eastAsia="宋体" w:hAnsi="宋体" w:cs="Times New Roman" w:hint="eastAsia"/>
          <w:sz w:val="24"/>
          <w:szCs w:val="24"/>
          <w14:ligatures w14:val="none"/>
        </w:rPr>
        <w:t>）对公司增加或者减少注册资本作出决议；</w:t>
      </w:r>
    </w:p>
    <w:p w14:paraId="5C4A450F" w14:textId="5824B71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6A1D7A">
        <w:rPr>
          <w:rFonts w:ascii="宋体" w:eastAsia="宋体" w:hAnsi="宋体" w:cs="Times New Roman" w:hint="eastAsia"/>
          <w:sz w:val="24"/>
          <w:szCs w:val="24"/>
          <w14:ligatures w14:val="none"/>
        </w:rPr>
        <w:t>五</w:t>
      </w:r>
      <w:r w:rsidRPr="00C1481A">
        <w:rPr>
          <w:rFonts w:ascii="宋体" w:eastAsia="宋体" w:hAnsi="宋体" w:cs="Times New Roman" w:hint="eastAsia"/>
          <w:sz w:val="24"/>
          <w:szCs w:val="24"/>
          <w14:ligatures w14:val="none"/>
        </w:rPr>
        <w:t>）对发行公司债券作出决议；</w:t>
      </w:r>
    </w:p>
    <w:p w14:paraId="284840C5" w14:textId="13909FE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6A1D7A">
        <w:rPr>
          <w:rFonts w:ascii="宋体" w:eastAsia="宋体" w:hAnsi="宋体" w:cs="Times New Roman" w:hint="eastAsia"/>
          <w:sz w:val="24"/>
          <w:szCs w:val="24"/>
          <w14:ligatures w14:val="none"/>
        </w:rPr>
        <w:t>六</w:t>
      </w:r>
      <w:r w:rsidRPr="00C1481A">
        <w:rPr>
          <w:rFonts w:ascii="宋体" w:eastAsia="宋体" w:hAnsi="宋体" w:cs="Times New Roman" w:hint="eastAsia"/>
          <w:sz w:val="24"/>
          <w:szCs w:val="24"/>
          <w14:ligatures w14:val="none"/>
        </w:rPr>
        <w:t>）对公司合并、分立、解散、清算或者变更公司形式作出决议；</w:t>
      </w:r>
    </w:p>
    <w:p w14:paraId="76E983C1" w14:textId="2E545E9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6A1D7A">
        <w:rPr>
          <w:rFonts w:ascii="宋体" w:eastAsia="宋体" w:hAnsi="宋体" w:cs="Times New Roman" w:hint="eastAsia"/>
          <w:sz w:val="24"/>
          <w:szCs w:val="24"/>
          <w14:ligatures w14:val="none"/>
        </w:rPr>
        <w:t>七</w:t>
      </w:r>
      <w:r w:rsidRPr="00C1481A">
        <w:rPr>
          <w:rFonts w:ascii="宋体" w:eastAsia="宋体" w:hAnsi="宋体" w:cs="Times New Roman" w:hint="eastAsia"/>
          <w:sz w:val="24"/>
          <w:szCs w:val="24"/>
          <w14:ligatures w14:val="none"/>
        </w:rPr>
        <w:t>）修改本章程；</w:t>
      </w:r>
    </w:p>
    <w:p w14:paraId="77707A2C" w14:textId="75BE1E6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6A1D7A">
        <w:rPr>
          <w:rFonts w:ascii="宋体" w:eastAsia="宋体" w:hAnsi="宋体" w:cs="Times New Roman" w:hint="eastAsia"/>
          <w:sz w:val="24"/>
          <w:szCs w:val="24"/>
          <w14:ligatures w14:val="none"/>
        </w:rPr>
        <w:t>八</w:t>
      </w:r>
      <w:r w:rsidRPr="00C1481A">
        <w:rPr>
          <w:rFonts w:ascii="宋体" w:eastAsia="宋体" w:hAnsi="宋体" w:cs="Times New Roman" w:hint="eastAsia"/>
          <w:sz w:val="24"/>
          <w:szCs w:val="24"/>
          <w14:ligatures w14:val="none"/>
        </w:rPr>
        <w:t>）对公司聘用、解聘</w:t>
      </w:r>
      <w:r w:rsidR="006A1D7A" w:rsidRPr="006A1D7A">
        <w:rPr>
          <w:rFonts w:ascii="宋体" w:eastAsia="宋体" w:hAnsi="宋体" w:cs="Times New Roman"/>
          <w:sz w:val="24"/>
          <w:szCs w:val="24"/>
          <w14:ligatures w14:val="none"/>
        </w:rPr>
        <w:t>承办公司审计业务的</w:t>
      </w:r>
      <w:r w:rsidRPr="00C1481A">
        <w:rPr>
          <w:rFonts w:ascii="宋体" w:eastAsia="宋体" w:hAnsi="宋体" w:cs="Times New Roman" w:hint="eastAsia"/>
          <w:sz w:val="24"/>
          <w:szCs w:val="24"/>
          <w14:ligatures w14:val="none"/>
        </w:rPr>
        <w:t>会计师事务所作出决议；</w:t>
      </w:r>
    </w:p>
    <w:p w14:paraId="310BDBF4" w14:textId="77B3372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6A1D7A">
        <w:rPr>
          <w:rFonts w:ascii="宋体" w:eastAsia="宋体" w:hAnsi="宋体" w:cs="Times New Roman" w:hint="eastAsia"/>
          <w:sz w:val="24"/>
          <w:szCs w:val="24"/>
          <w14:ligatures w14:val="none"/>
        </w:rPr>
        <w:t>九</w:t>
      </w:r>
      <w:r w:rsidRPr="00C1481A">
        <w:rPr>
          <w:rFonts w:ascii="宋体" w:eastAsia="宋体" w:hAnsi="宋体" w:cs="Times New Roman" w:hint="eastAsia"/>
          <w:sz w:val="24"/>
          <w:szCs w:val="24"/>
          <w14:ligatures w14:val="none"/>
        </w:rPr>
        <w:t>）审议批准</w:t>
      </w:r>
      <w:r w:rsidR="006A1D7A" w:rsidRPr="006A1D7A">
        <w:rPr>
          <w:rFonts w:ascii="宋体" w:eastAsia="宋体" w:hAnsi="宋体" w:cs="Times New Roman"/>
          <w:sz w:val="24"/>
          <w:szCs w:val="24"/>
          <w14:ligatures w14:val="none"/>
        </w:rPr>
        <w:t>本章程第四十七条</w:t>
      </w:r>
      <w:r w:rsidRPr="00C1481A">
        <w:rPr>
          <w:rFonts w:ascii="宋体" w:eastAsia="宋体" w:hAnsi="宋体" w:cs="Times New Roman" w:hint="eastAsia"/>
          <w:sz w:val="24"/>
          <w:szCs w:val="24"/>
          <w14:ligatures w14:val="none"/>
        </w:rPr>
        <w:t>规定的担保事项；</w:t>
      </w:r>
    </w:p>
    <w:p w14:paraId="2F01DDC2" w14:textId="1D4FCB5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（十）审议公司在一年内购买、出售重大资产超过公司最近一期经审计总资产</w:t>
      </w:r>
      <w:r w:rsidR="006A1D7A" w:rsidRPr="006A1D7A">
        <w:rPr>
          <w:rFonts w:ascii="宋体" w:eastAsia="宋体" w:hAnsi="宋体" w:cs="Times New Roman"/>
          <w:sz w:val="24"/>
          <w:szCs w:val="24"/>
          <w14:ligatures w14:val="none"/>
        </w:rPr>
        <w:t>百分之三十</w:t>
      </w:r>
      <w:r w:rsidRPr="00C1481A">
        <w:rPr>
          <w:rFonts w:ascii="宋体" w:eastAsia="宋体" w:hAnsi="宋体" w:cs="Times New Roman" w:hint="eastAsia"/>
          <w:sz w:val="24"/>
          <w:szCs w:val="24"/>
          <w14:ligatures w14:val="none"/>
        </w:rPr>
        <w:t>的事项；</w:t>
      </w:r>
    </w:p>
    <w:p w14:paraId="75A52534" w14:textId="1938BE8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（十</w:t>
      </w:r>
      <w:r w:rsidR="006A1D7A">
        <w:rPr>
          <w:rFonts w:ascii="宋体" w:eastAsia="宋体" w:hAnsi="宋体" w:cs="Times New Roman" w:hint="eastAsia"/>
          <w:sz w:val="24"/>
          <w:szCs w:val="24"/>
          <w14:ligatures w14:val="none"/>
        </w:rPr>
        <w:t>一</w:t>
      </w:r>
      <w:r w:rsidRPr="00C1481A">
        <w:rPr>
          <w:rFonts w:ascii="宋体" w:eastAsia="宋体" w:hAnsi="宋体" w:cs="Times New Roman" w:hint="eastAsia"/>
          <w:sz w:val="24"/>
          <w:szCs w:val="24"/>
          <w14:ligatures w14:val="none"/>
        </w:rPr>
        <w:t>）审议批准变更募集资金用途事项；</w:t>
      </w:r>
    </w:p>
    <w:p w14:paraId="5B9131E7" w14:textId="30F2B09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（十</w:t>
      </w:r>
      <w:r w:rsidR="006A1D7A">
        <w:rPr>
          <w:rFonts w:ascii="宋体" w:eastAsia="宋体" w:hAnsi="宋体" w:cs="Times New Roman" w:hint="eastAsia"/>
          <w:sz w:val="24"/>
          <w:szCs w:val="24"/>
          <w14:ligatures w14:val="none"/>
        </w:rPr>
        <w:t>二</w:t>
      </w:r>
      <w:r w:rsidRPr="00C1481A">
        <w:rPr>
          <w:rFonts w:ascii="宋体" w:eastAsia="宋体" w:hAnsi="宋体" w:cs="Times New Roman" w:hint="eastAsia"/>
          <w:sz w:val="24"/>
          <w:szCs w:val="24"/>
          <w14:ligatures w14:val="none"/>
        </w:rPr>
        <w:t>）审议股权激励计划</w:t>
      </w:r>
      <w:r w:rsidRPr="00C1481A">
        <w:rPr>
          <w:rFonts w:ascii="宋体" w:eastAsia="宋体" w:hAnsi="宋体" w:cs="Times New Roman"/>
          <w:sz w:val="24"/>
          <w:szCs w:val="24"/>
          <w14:ligatures w14:val="none"/>
        </w:rPr>
        <w:t>和员工持股计划</w:t>
      </w:r>
      <w:r w:rsidRPr="00C1481A">
        <w:rPr>
          <w:rFonts w:ascii="宋体" w:eastAsia="宋体" w:hAnsi="宋体" w:cs="Times New Roman" w:hint="eastAsia"/>
          <w:sz w:val="24"/>
          <w:szCs w:val="24"/>
          <w14:ligatures w14:val="none"/>
        </w:rPr>
        <w:t>；</w:t>
      </w:r>
    </w:p>
    <w:p w14:paraId="6C34480D" w14:textId="23F0F3D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（十</w:t>
      </w:r>
      <w:r w:rsidR="006A1D7A">
        <w:rPr>
          <w:rFonts w:ascii="宋体" w:eastAsia="宋体" w:hAnsi="宋体" w:cs="Times New Roman" w:hint="eastAsia"/>
          <w:sz w:val="24"/>
          <w:szCs w:val="24"/>
          <w14:ligatures w14:val="none"/>
        </w:rPr>
        <w:t>三</w:t>
      </w:r>
      <w:r w:rsidRPr="00C1481A">
        <w:rPr>
          <w:rFonts w:ascii="宋体" w:eastAsia="宋体" w:hAnsi="宋体" w:cs="Times New Roman" w:hint="eastAsia"/>
          <w:sz w:val="24"/>
          <w:szCs w:val="24"/>
          <w14:ligatures w14:val="none"/>
        </w:rPr>
        <w:t>）审议法律、行政法规、部门规章或本章程规定应当由股东会决定的其他事项。</w:t>
      </w:r>
    </w:p>
    <w:p w14:paraId="2CBD1276" w14:textId="375E127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第四十</w:t>
      </w:r>
      <w:r w:rsidR="006A1D7A">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公司下列对外担保行为，须经股东会审议通过。</w:t>
      </w:r>
    </w:p>
    <w:p w14:paraId="6C79F688" w14:textId="2EF6FF60"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（一）本公司及本公司控股子公司的对外担保总额,超过最近一期经审计净资产的</w:t>
      </w:r>
      <w:r w:rsidR="00BD5157" w:rsidRPr="00BD5157">
        <w:rPr>
          <w:rFonts w:ascii="宋体" w:eastAsia="宋体" w:hAnsi="宋体" w:cs="Times New Roman"/>
          <w:sz w:val="24"/>
          <w:szCs w:val="24"/>
          <w14:ligatures w14:val="none"/>
        </w:rPr>
        <w:t>百分之五十</w:t>
      </w:r>
      <w:r w:rsidRPr="00C1481A">
        <w:rPr>
          <w:rFonts w:ascii="宋体" w:eastAsia="宋体" w:hAnsi="宋体" w:cs="Times New Roman" w:hint="eastAsia"/>
          <w:sz w:val="24"/>
          <w:szCs w:val="24"/>
          <w14:ligatures w14:val="none"/>
        </w:rPr>
        <w:t>以后提供的任何担保；</w:t>
      </w:r>
    </w:p>
    <w:p w14:paraId="1DF3AC0E" w14:textId="79B6263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（二）公司的对外担保总额，超过最近一期经审计总资产的</w:t>
      </w:r>
      <w:r w:rsidR="00BD5157" w:rsidRPr="00BD5157">
        <w:rPr>
          <w:rFonts w:ascii="宋体" w:eastAsia="宋体" w:hAnsi="宋体" w:cs="Times New Roman"/>
          <w:sz w:val="24"/>
          <w:szCs w:val="24"/>
          <w14:ligatures w14:val="none"/>
        </w:rPr>
        <w:t>百分之三十</w:t>
      </w:r>
      <w:r w:rsidRPr="00C1481A">
        <w:rPr>
          <w:rFonts w:ascii="宋体" w:eastAsia="宋体" w:hAnsi="宋体" w:cs="Times New Roman" w:hint="eastAsia"/>
          <w:sz w:val="24"/>
          <w:szCs w:val="24"/>
          <w14:ligatures w14:val="none"/>
        </w:rPr>
        <w:t>以后提供的任何担保；</w:t>
      </w:r>
    </w:p>
    <w:p w14:paraId="281C5740" w14:textId="1566F403" w:rsidR="00E449F5" w:rsidRPr="00C1481A" w:rsidRDefault="00E449F5" w:rsidP="00E449F5">
      <w:pPr>
        <w:widowControl/>
        <w:adjustRightInd w:val="0"/>
        <w:snapToGrid w:val="0"/>
        <w:spacing w:line="360" w:lineRule="auto"/>
        <w:ind w:firstLineChars="200" w:firstLine="480"/>
        <w:jc w:val="left"/>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（三）</w:t>
      </w:r>
      <w:r w:rsidRPr="00C1481A">
        <w:rPr>
          <w:rFonts w:ascii="宋体" w:eastAsia="宋体" w:hAnsi="宋体" w:cs="Times New Roman"/>
          <w:sz w:val="24"/>
          <w:szCs w:val="24"/>
          <w14:ligatures w14:val="none"/>
        </w:rPr>
        <w:t>公司在一年内</w:t>
      </w:r>
      <w:r w:rsidR="00BD5157" w:rsidRPr="00BD5157">
        <w:rPr>
          <w:rFonts w:ascii="宋体" w:eastAsia="宋体" w:hAnsi="宋体" w:cs="Times New Roman"/>
          <w:sz w:val="24"/>
          <w:szCs w:val="24"/>
          <w14:ligatures w14:val="none"/>
        </w:rPr>
        <w:t>向他人提供</w:t>
      </w:r>
      <w:r w:rsidRPr="00C1481A">
        <w:rPr>
          <w:rFonts w:ascii="宋体" w:eastAsia="宋体" w:hAnsi="宋体" w:cs="Times New Roman"/>
          <w:sz w:val="24"/>
          <w:szCs w:val="24"/>
          <w14:ligatures w14:val="none"/>
        </w:rPr>
        <w:t>担保</w:t>
      </w:r>
      <w:r w:rsidR="00BD5157">
        <w:rPr>
          <w:rFonts w:ascii="宋体" w:eastAsia="宋体" w:hAnsi="宋体" w:cs="Times New Roman" w:hint="eastAsia"/>
          <w:sz w:val="24"/>
          <w:szCs w:val="24"/>
          <w14:ligatures w14:val="none"/>
        </w:rPr>
        <w:t>的</w:t>
      </w:r>
      <w:r w:rsidRPr="00C1481A">
        <w:rPr>
          <w:rFonts w:ascii="宋体" w:eastAsia="宋体" w:hAnsi="宋体" w:cs="Times New Roman"/>
          <w:sz w:val="24"/>
          <w:szCs w:val="24"/>
          <w14:ligatures w14:val="none"/>
        </w:rPr>
        <w:t>金额超过公司最近一期经审计总资产百分之三十的担保；</w:t>
      </w:r>
    </w:p>
    <w:p w14:paraId="624BF4A2" w14:textId="5BE42CD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（四）为资产负债率超过</w:t>
      </w:r>
      <w:r w:rsidR="00BD5157" w:rsidRPr="00BD5157">
        <w:rPr>
          <w:rFonts w:ascii="宋体" w:eastAsia="宋体" w:hAnsi="宋体" w:cs="Times New Roman" w:hint="eastAsia"/>
          <w:sz w:val="24"/>
          <w:szCs w:val="24"/>
          <w14:ligatures w14:val="none"/>
        </w:rPr>
        <w:t>百分之七十</w:t>
      </w:r>
      <w:r w:rsidRPr="00C1481A">
        <w:rPr>
          <w:rFonts w:ascii="宋体" w:eastAsia="宋体" w:hAnsi="宋体" w:cs="Times New Roman" w:hint="eastAsia"/>
          <w:sz w:val="24"/>
          <w:szCs w:val="24"/>
          <w14:ligatures w14:val="none"/>
        </w:rPr>
        <w:t>的担保对象提供的担保；</w:t>
      </w:r>
    </w:p>
    <w:p w14:paraId="16F4E882" w14:textId="5B985A6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（五）单笔担保额超过最近一期经审计净资产</w:t>
      </w:r>
      <w:r w:rsidR="00BD5157" w:rsidRPr="00BD5157">
        <w:rPr>
          <w:rFonts w:ascii="宋体" w:eastAsia="宋体" w:hAnsi="宋体" w:cs="Times New Roman"/>
          <w:sz w:val="24"/>
          <w:szCs w:val="24"/>
          <w14:ligatures w14:val="none"/>
        </w:rPr>
        <w:t>产百分之十</w:t>
      </w:r>
      <w:r w:rsidRPr="00C1481A">
        <w:rPr>
          <w:rFonts w:ascii="宋体" w:eastAsia="宋体" w:hAnsi="宋体" w:cs="Times New Roman" w:hint="eastAsia"/>
          <w:sz w:val="24"/>
          <w:szCs w:val="24"/>
          <w14:ligatures w14:val="none"/>
        </w:rPr>
        <w:t>的担保；</w:t>
      </w:r>
    </w:p>
    <w:p w14:paraId="4C888E28"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（六）对股东、实际控制人及其关联方提供的担保。</w:t>
      </w:r>
    </w:p>
    <w:p w14:paraId="2DC26096" w14:textId="7ED1847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公司依据法律、行政法规、部门规章、规范性文件以及本章程规定，制定对外担保管理制度，明确股东会、董事会审批对外担保的权限和违反审批权限、审议程序的责任追究。</w:t>
      </w:r>
    </w:p>
    <w:p w14:paraId="15001BFC" w14:textId="172238E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lastRenderedPageBreak/>
        <w:t>第四十</w:t>
      </w:r>
      <w:r w:rsidR="00BD5157">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股东会分为年度股东会和临时股东会。年度股东会每年召开</w:t>
      </w:r>
      <w:r w:rsidR="004A451D">
        <w:rPr>
          <w:rFonts w:ascii="宋体" w:eastAsia="宋体" w:hAnsi="宋体" w:cs="Times New Roman" w:hint="eastAsia"/>
          <w:sz w:val="24"/>
          <w:szCs w:val="24"/>
          <w14:ligatures w14:val="none"/>
        </w:rPr>
        <w:t>一</w:t>
      </w:r>
      <w:r w:rsidRPr="00C1481A">
        <w:rPr>
          <w:rFonts w:ascii="宋体" w:eastAsia="宋体" w:hAnsi="宋体" w:cs="Times New Roman" w:hint="eastAsia"/>
          <w:sz w:val="24"/>
          <w:szCs w:val="24"/>
          <w14:ligatures w14:val="none"/>
        </w:rPr>
        <w:t>次，应当于上一会计年度结束后的</w:t>
      </w:r>
      <w:r w:rsidR="004A451D">
        <w:rPr>
          <w:rFonts w:ascii="宋体" w:eastAsia="宋体" w:hAnsi="宋体" w:cs="Times New Roman" w:hint="eastAsia"/>
          <w:sz w:val="24"/>
          <w:szCs w:val="24"/>
          <w14:ligatures w14:val="none"/>
        </w:rPr>
        <w:t>六</w:t>
      </w:r>
      <w:r w:rsidRPr="00C1481A">
        <w:rPr>
          <w:rFonts w:ascii="宋体" w:eastAsia="宋体" w:hAnsi="宋体" w:cs="Times New Roman" w:hint="eastAsia"/>
          <w:sz w:val="24"/>
          <w:szCs w:val="24"/>
          <w14:ligatures w14:val="none"/>
        </w:rPr>
        <w:t>个月内举行。</w:t>
      </w:r>
    </w:p>
    <w:p w14:paraId="403E3C95" w14:textId="14A87EF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第四十</w:t>
      </w:r>
      <w:r w:rsidR="006073FB">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有下列情形之一的，公司在事实发生之日起</w:t>
      </w:r>
      <w:r w:rsidR="006073FB" w:rsidRPr="006073FB">
        <w:rPr>
          <w:rFonts w:ascii="宋体" w:eastAsia="宋体" w:hAnsi="宋体" w:cs="Times New Roman"/>
          <w:sz w:val="24"/>
          <w:szCs w:val="24"/>
          <w14:ligatures w14:val="none"/>
        </w:rPr>
        <w:t>两</w:t>
      </w:r>
      <w:r w:rsidRPr="00C1481A">
        <w:rPr>
          <w:rFonts w:ascii="宋体" w:eastAsia="宋体" w:hAnsi="宋体" w:cs="Times New Roman" w:hint="eastAsia"/>
          <w:sz w:val="24"/>
          <w:szCs w:val="24"/>
          <w14:ligatures w14:val="none"/>
        </w:rPr>
        <w:t>个月以内召开临时股东会：</w:t>
      </w:r>
    </w:p>
    <w:p w14:paraId="2EA6F626" w14:textId="6C99447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（一）董事人数不足《公司法》规定人数或者本章程所定人数的</w:t>
      </w:r>
      <w:r w:rsidR="006073FB" w:rsidRPr="006073FB">
        <w:rPr>
          <w:rFonts w:ascii="宋体" w:eastAsia="宋体" w:hAnsi="宋体" w:cs="Times New Roman"/>
          <w:sz w:val="24"/>
          <w:szCs w:val="24"/>
          <w14:ligatures w14:val="none"/>
        </w:rPr>
        <w:t>三分之二</w:t>
      </w:r>
      <w:r w:rsidRPr="00C1481A">
        <w:rPr>
          <w:rFonts w:ascii="宋体" w:eastAsia="宋体" w:hAnsi="宋体" w:cs="Times New Roman" w:hint="eastAsia"/>
          <w:sz w:val="24"/>
          <w:szCs w:val="24"/>
          <w14:ligatures w14:val="none"/>
        </w:rPr>
        <w:t>（</w:t>
      </w:r>
      <w:r w:rsidR="006073FB">
        <w:rPr>
          <w:rFonts w:ascii="宋体" w:eastAsia="宋体" w:hAnsi="宋体" w:cs="Times New Roman" w:hint="eastAsia"/>
          <w:sz w:val="24"/>
          <w:szCs w:val="24"/>
          <w14:ligatures w14:val="none"/>
        </w:rPr>
        <w:t>六</w:t>
      </w:r>
      <w:r w:rsidRPr="00C1481A">
        <w:rPr>
          <w:rFonts w:ascii="宋体" w:eastAsia="宋体" w:hAnsi="宋体" w:cs="Times New Roman" w:hint="eastAsia"/>
          <w:sz w:val="24"/>
          <w:szCs w:val="24"/>
          <w14:ligatures w14:val="none"/>
        </w:rPr>
        <w:t>名董事）时；</w:t>
      </w:r>
    </w:p>
    <w:p w14:paraId="563DD75C" w14:textId="37D40470"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（二）公司未弥补的亏损达股本总额</w:t>
      </w:r>
      <w:r w:rsidR="006073FB" w:rsidRPr="006073FB">
        <w:rPr>
          <w:rFonts w:ascii="宋体" w:eastAsia="宋体" w:hAnsi="宋体" w:cs="Times New Roman"/>
          <w:sz w:val="24"/>
          <w:szCs w:val="24"/>
          <w14:ligatures w14:val="none"/>
        </w:rPr>
        <w:t>三分之一</w:t>
      </w:r>
      <w:r w:rsidRPr="00C1481A">
        <w:rPr>
          <w:rFonts w:ascii="宋体" w:eastAsia="宋体" w:hAnsi="宋体" w:cs="Times New Roman" w:hint="eastAsia"/>
          <w:sz w:val="24"/>
          <w:szCs w:val="24"/>
          <w14:ligatures w14:val="none"/>
        </w:rPr>
        <w:t>时；</w:t>
      </w:r>
    </w:p>
    <w:p w14:paraId="1D7BD02C" w14:textId="5BBB162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（三）单独或者合计持有公司</w:t>
      </w:r>
      <w:r w:rsidR="006073FB" w:rsidRPr="006073FB">
        <w:rPr>
          <w:rFonts w:ascii="宋体" w:eastAsia="宋体" w:hAnsi="宋体" w:cs="Times New Roman"/>
          <w:sz w:val="24"/>
          <w:szCs w:val="24"/>
          <w14:ligatures w14:val="none"/>
        </w:rPr>
        <w:t>百分之十</w:t>
      </w:r>
      <w:r w:rsidRPr="00C1481A">
        <w:rPr>
          <w:rFonts w:ascii="宋体" w:eastAsia="宋体" w:hAnsi="宋体" w:cs="Times New Roman" w:hint="eastAsia"/>
          <w:sz w:val="24"/>
          <w:szCs w:val="24"/>
          <w14:ligatures w14:val="none"/>
        </w:rPr>
        <w:t>以上股份的股东请求时；</w:t>
      </w:r>
    </w:p>
    <w:p w14:paraId="31EDE31B"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（四）董事会认为必要时；</w:t>
      </w:r>
    </w:p>
    <w:p w14:paraId="0E2E425A" w14:textId="334DAB5D"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w:t>
      </w:r>
      <w:r w:rsidR="006073FB" w:rsidRPr="006073FB">
        <w:rPr>
          <w:rFonts w:ascii="宋体" w:eastAsia="宋体" w:hAnsi="宋体" w:cs="Times New Roman"/>
          <w:sz w:val="24"/>
          <w:szCs w:val="24"/>
          <w14:ligatures w14:val="none"/>
        </w:rPr>
        <w:t>审计委员会</w:t>
      </w:r>
      <w:r w:rsidRPr="00C1481A">
        <w:rPr>
          <w:rFonts w:ascii="宋体" w:eastAsia="宋体" w:hAnsi="宋体" w:cs="Times New Roman" w:hint="eastAsia"/>
          <w:sz w:val="24"/>
          <w:szCs w:val="24"/>
          <w14:ligatures w14:val="none"/>
        </w:rPr>
        <w:t>提议召开时；</w:t>
      </w:r>
    </w:p>
    <w:p w14:paraId="1FB42B5F"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（六）法律、行政法规、部门规章或本章程规定的其他情形。</w:t>
      </w:r>
    </w:p>
    <w:p w14:paraId="5DF0A996" w14:textId="655DCF1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6073FB">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十条</w:t>
      </w:r>
      <w:r w:rsidRPr="00C1481A">
        <w:rPr>
          <w:rFonts w:ascii="宋体" w:eastAsia="宋体" w:hAnsi="宋体" w:cs="Times New Roman" w:hint="eastAsia"/>
          <w:sz w:val="24"/>
          <w:szCs w:val="24"/>
          <w14:ligatures w14:val="none"/>
        </w:rPr>
        <w:t xml:space="preserve"> 公司召开股东会的地点为：江苏省连云港市连云区。</w:t>
      </w:r>
    </w:p>
    <w:p w14:paraId="74A6C3AB" w14:textId="469A7E3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股东会将设置会场，以现场会议形式召开。公司还将提供网络</w:t>
      </w:r>
      <w:r w:rsidR="006073FB">
        <w:rPr>
          <w:rFonts w:ascii="宋体" w:eastAsia="宋体" w:hAnsi="宋体" w:cs="Times New Roman" w:hint="eastAsia"/>
          <w:sz w:val="24"/>
          <w:szCs w:val="24"/>
          <w14:ligatures w14:val="none"/>
        </w:rPr>
        <w:t>投票的</w:t>
      </w:r>
      <w:r w:rsidRPr="00C1481A">
        <w:rPr>
          <w:rFonts w:ascii="宋体" w:eastAsia="宋体" w:hAnsi="宋体" w:cs="Times New Roman" w:hint="eastAsia"/>
          <w:sz w:val="24"/>
          <w:szCs w:val="24"/>
          <w14:ligatures w14:val="none"/>
        </w:rPr>
        <w:t>方式为股东提供便利</w:t>
      </w:r>
      <w:r w:rsidR="006073FB" w:rsidRPr="006073FB">
        <w:rPr>
          <w:rFonts w:ascii="宋体" w:eastAsia="宋体" w:hAnsi="宋体" w:cs="Times New Roman"/>
          <w:sz w:val="24"/>
          <w:szCs w:val="24"/>
          <w14:ligatures w14:val="none"/>
        </w:rPr>
        <w:t>：股东会除设置会场以现场形式召开外，还可以同时采用电子通信方式召开。</w:t>
      </w:r>
      <w:r w:rsidRPr="00C1481A">
        <w:rPr>
          <w:rFonts w:ascii="宋体" w:eastAsia="宋体" w:hAnsi="宋体" w:cs="Times New Roman" w:hint="eastAsia"/>
          <w:sz w:val="24"/>
          <w:szCs w:val="24"/>
          <w14:ligatures w14:val="none"/>
        </w:rPr>
        <w:t>股东通过上述方式参加股东会的，视为出席。</w:t>
      </w:r>
    </w:p>
    <w:p w14:paraId="3CAD71B4" w14:textId="028017F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6073FB">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十</w:t>
      </w:r>
      <w:r w:rsidR="006073FB">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本公司召开股东会时将聘请律师对以下问题出具法律意见并公告：</w:t>
      </w:r>
    </w:p>
    <w:p w14:paraId="64EFE686" w14:textId="59B7F7B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（一）会议的召集、召开程序是否符合法律、行政法规、本章程</w:t>
      </w:r>
      <w:r w:rsidR="006073FB" w:rsidRPr="006073FB">
        <w:rPr>
          <w:rFonts w:ascii="宋体" w:eastAsia="宋体" w:hAnsi="宋体" w:cs="Times New Roman"/>
          <w:sz w:val="24"/>
          <w:szCs w:val="24"/>
          <w14:ligatures w14:val="none"/>
        </w:rPr>
        <w:t>的规定</w:t>
      </w:r>
      <w:r w:rsidRPr="00C1481A">
        <w:rPr>
          <w:rFonts w:ascii="宋体" w:eastAsia="宋体" w:hAnsi="宋体" w:cs="Times New Roman" w:hint="eastAsia"/>
          <w:sz w:val="24"/>
          <w:szCs w:val="24"/>
          <w14:ligatures w14:val="none"/>
        </w:rPr>
        <w:t>；</w:t>
      </w:r>
    </w:p>
    <w:p w14:paraId="626B7E3E"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（二）出席会议人员的资格、召集人资格是否合法有效；</w:t>
      </w:r>
    </w:p>
    <w:p w14:paraId="50D6E903"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（三）会议的表决程序、表决结果是否合法有效；</w:t>
      </w:r>
    </w:p>
    <w:p w14:paraId="5FB605C9"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（四）应本公司要求对其他有关问题出具的法律意见。</w:t>
      </w:r>
    </w:p>
    <w:p w14:paraId="6508C6DC" w14:textId="19DF028D"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w:t>
      </w:r>
      <w:r w:rsidR="00BF2220">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节 股东会的召集</w:t>
      </w:r>
    </w:p>
    <w:p w14:paraId="4F7180CC" w14:textId="728EEE82" w:rsidR="00BF2220" w:rsidRDefault="00E449F5" w:rsidP="00E449F5">
      <w:pPr>
        <w:autoSpaceDE w:val="0"/>
        <w:autoSpaceDN w:val="0"/>
        <w:adjustRightInd w:val="0"/>
        <w:snapToGrid w:val="0"/>
        <w:spacing w:line="360" w:lineRule="auto"/>
        <w:ind w:firstLineChars="200" w:firstLine="482"/>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BF2220">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十</w:t>
      </w:r>
      <w:r w:rsidR="00BF2220">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00E72D1B">
        <w:rPr>
          <w:rFonts w:ascii="宋体" w:eastAsia="宋体" w:hAnsi="宋体" w:cs="Times New Roman" w:hint="eastAsia"/>
          <w:b/>
          <w:bCs/>
          <w:sz w:val="24"/>
          <w:szCs w:val="24"/>
          <w14:ligatures w14:val="none"/>
        </w:rPr>
        <w:t xml:space="preserve"> </w:t>
      </w:r>
      <w:r w:rsidR="00BF2220" w:rsidRPr="00BF2220">
        <w:rPr>
          <w:rFonts w:ascii="宋体" w:eastAsia="宋体" w:hAnsi="宋体" w:cs="Times New Roman"/>
          <w:sz w:val="24"/>
          <w:szCs w:val="24"/>
          <w14:ligatures w14:val="none"/>
        </w:rPr>
        <w:t>董事会应当在规定的期限内按时召集股东会。</w:t>
      </w:r>
    </w:p>
    <w:p w14:paraId="52E5EAFB" w14:textId="025FCFEE" w:rsidR="00E449F5" w:rsidRPr="00C1481A" w:rsidRDefault="00BF2220" w:rsidP="002D3586">
      <w:pPr>
        <w:autoSpaceDE w:val="0"/>
        <w:autoSpaceDN w:val="0"/>
        <w:adjustRightInd w:val="0"/>
        <w:snapToGrid w:val="0"/>
        <w:spacing w:line="360" w:lineRule="auto"/>
        <w:ind w:firstLineChars="200" w:firstLine="480"/>
        <w:rPr>
          <w:rFonts w:ascii="宋体" w:eastAsia="宋体" w:hAnsi="宋体" w:cs="Times New Roman" w:hint="eastAsia"/>
          <w:sz w:val="24"/>
          <w:szCs w:val="24"/>
          <w14:ligatures w14:val="none"/>
        </w:rPr>
      </w:pPr>
      <w:r w:rsidRPr="00BF2220">
        <w:rPr>
          <w:rFonts w:ascii="宋体" w:eastAsia="宋体" w:hAnsi="宋体" w:cs="Times New Roman"/>
          <w:sz w:val="24"/>
          <w:szCs w:val="24"/>
          <w14:ligatures w14:val="none"/>
        </w:rPr>
        <w:t>经全体独立董事过半数同意，独立董事有权向董事会提议召开临时股东会。</w:t>
      </w:r>
      <w:r>
        <w:rPr>
          <w:rFonts w:ascii="宋体" w:eastAsia="宋体" w:hAnsi="宋体" w:cs="Times New Roman" w:hint="eastAsia"/>
          <w:sz w:val="24"/>
          <w:szCs w:val="24"/>
          <w14:ligatures w14:val="none"/>
        </w:rPr>
        <w:t>对</w:t>
      </w:r>
      <w:r w:rsidR="00E449F5" w:rsidRPr="00C1481A">
        <w:rPr>
          <w:rFonts w:ascii="宋体" w:eastAsia="宋体" w:hAnsi="宋体" w:cs="Times New Roman" w:hint="eastAsia"/>
          <w:sz w:val="24"/>
          <w:szCs w:val="24"/>
          <w14:ligatures w14:val="none"/>
        </w:rPr>
        <w:t>独立董事要求召开临时股东会的提议</w:t>
      </w:r>
      <w:r>
        <w:rPr>
          <w:rFonts w:ascii="宋体" w:eastAsia="宋体" w:hAnsi="宋体" w:cs="Times New Roman" w:hint="eastAsia"/>
          <w:sz w:val="24"/>
          <w:szCs w:val="24"/>
          <w14:ligatures w14:val="none"/>
        </w:rPr>
        <w:t>，</w:t>
      </w:r>
      <w:r w:rsidR="00E449F5" w:rsidRPr="00C1481A">
        <w:rPr>
          <w:rFonts w:ascii="宋体" w:eastAsia="宋体" w:hAnsi="宋体" w:cs="Times New Roman" w:hint="eastAsia"/>
          <w:sz w:val="24"/>
          <w:szCs w:val="24"/>
          <w14:ligatures w14:val="none"/>
        </w:rPr>
        <w:t>董事会应当根据法律、行政法规和本章程的规定，在收到提议后</w:t>
      </w:r>
      <w:r>
        <w:rPr>
          <w:rFonts w:ascii="宋体" w:eastAsia="宋体" w:hAnsi="宋体" w:cs="Times New Roman" w:hint="eastAsia"/>
          <w:sz w:val="24"/>
          <w:szCs w:val="24"/>
          <w14:ligatures w14:val="none"/>
        </w:rPr>
        <w:t>十</w:t>
      </w:r>
      <w:r w:rsidR="00E449F5" w:rsidRPr="00C1481A">
        <w:rPr>
          <w:rFonts w:ascii="宋体" w:eastAsia="宋体" w:hAnsi="宋体" w:cs="Times New Roman" w:hint="eastAsia"/>
          <w:sz w:val="24"/>
          <w:szCs w:val="24"/>
          <w14:ligatures w14:val="none"/>
        </w:rPr>
        <w:t>日内提出同意或不同意召开临时股东会的书面反馈意见。董事会同意召开临时股东会的，将在作出董事会决议后的</w:t>
      </w:r>
      <w:r>
        <w:rPr>
          <w:rFonts w:ascii="宋体" w:eastAsia="宋体" w:hAnsi="宋体" w:cs="Times New Roman" w:hint="eastAsia"/>
          <w:sz w:val="24"/>
          <w:szCs w:val="24"/>
          <w14:ligatures w14:val="none"/>
        </w:rPr>
        <w:t>五</w:t>
      </w:r>
      <w:r w:rsidR="00E449F5" w:rsidRPr="00C1481A">
        <w:rPr>
          <w:rFonts w:ascii="宋体" w:eastAsia="宋体" w:hAnsi="宋体" w:cs="Times New Roman" w:hint="eastAsia"/>
          <w:sz w:val="24"/>
          <w:szCs w:val="24"/>
          <w14:ligatures w14:val="none"/>
        </w:rPr>
        <w:t>日内发出召开股东会的通知；董事会不同意召开临时股东会的，将说明理由并公告。</w:t>
      </w:r>
    </w:p>
    <w:p w14:paraId="597484C9" w14:textId="79DC0AA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BF2220">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十</w:t>
      </w:r>
      <w:r w:rsidR="00BF2220">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00BF2220" w:rsidRPr="00BF2220">
        <w:rPr>
          <w:rFonts w:ascii="宋体" w:eastAsia="宋体" w:hAnsi="宋体" w:cs="Times New Roman"/>
          <w:sz w:val="24"/>
          <w:szCs w:val="24"/>
          <w14:ligatures w14:val="none"/>
        </w:rPr>
        <w:t>审计委员会</w:t>
      </w:r>
      <w:r w:rsidRPr="00C1481A">
        <w:rPr>
          <w:rFonts w:ascii="宋体" w:eastAsia="宋体" w:hAnsi="宋体" w:cs="Times New Roman" w:hint="eastAsia"/>
          <w:sz w:val="24"/>
          <w:szCs w:val="24"/>
          <w14:ligatures w14:val="none"/>
        </w:rPr>
        <w:t>向董事会提议召开临时股东会，应当以书面形式向董事会提出。董事会应当根据法律、行政法规和本章程的规定，在收到提</w:t>
      </w:r>
      <w:r w:rsidR="00CA0220">
        <w:rPr>
          <w:rFonts w:ascii="宋体" w:eastAsia="宋体" w:hAnsi="宋体" w:cs="Times New Roman" w:hint="eastAsia"/>
          <w:sz w:val="24"/>
          <w:szCs w:val="24"/>
          <w14:ligatures w14:val="none"/>
        </w:rPr>
        <w:t>议</w:t>
      </w:r>
      <w:r w:rsidRPr="00C1481A">
        <w:rPr>
          <w:rFonts w:ascii="宋体" w:eastAsia="宋体" w:hAnsi="宋体" w:cs="Times New Roman" w:hint="eastAsia"/>
          <w:sz w:val="24"/>
          <w:szCs w:val="24"/>
          <w14:ligatures w14:val="none"/>
        </w:rPr>
        <w:t>后</w:t>
      </w:r>
      <w:r w:rsidR="00CA0220">
        <w:rPr>
          <w:rFonts w:ascii="宋体" w:eastAsia="宋体" w:hAnsi="宋体" w:cs="Times New Roman" w:hint="eastAsia"/>
          <w:sz w:val="24"/>
          <w:szCs w:val="24"/>
          <w14:ligatures w14:val="none"/>
        </w:rPr>
        <w:t>十</w:t>
      </w:r>
      <w:r w:rsidRPr="00C1481A">
        <w:rPr>
          <w:rFonts w:ascii="宋体" w:eastAsia="宋体" w:hAnsi="宋体" w:cs="Times New Roman" w:hint="eastAsia"/>
          <w:sz w:val="24"/>
          <w:szCs w:val="24"/>
          <w14:ligatures w14:val="none"/>
        </w:rPr>
        <w:lastRenderedPageBreak/>
        <w:t>日内提出同意或不同意召开临时股东会的书面反馈意见。</w:t>
      </w:r>
    </w:p>
    <w:p w14:paraId="6616F88C" w14:textId="3CFF824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董事会同意召开临时股东会的，将在作出董事会决议后的</w:t>
      </w:r>
      <w:r w:rsidR="00C7392E">
        <w:rPr>
          <w:rFonts w:ascii="宋体" w:eastAsia="宋体" w:hAnsi="宋体" w:cs="Times New Roman" w:hint="eastAsia"/>
          <w:sz w:val="24"/>
          <w:szCs w:val="24"/>
          <w14:ligatures w14:val="none"/>
        </w:rPr>
        <w:t>五</w:t>
      </w:r>
      <w:r w:rsidRPr="00C1481A">
        <w:rPr>
          <w:rFonts w:ascii="宋体" w:eastAsia="宋体" w:hAnsi="宋体" w:cs="Times New Roman" w:hint="eastAsia"/>
          <w:sz w:val="24"/>
          <w:szCs w:val="24"/>
          <w14:ligatures w14:val="none"/>
        </w:rPr>
        <w:t>日内发出召开股东会的通知，通知中对原提议的变更，应征得</w:t>
      </w:r>
      <w:r w:rsidR="00C7392E" w:rsidRPr="00C7392E">
        <w:rPr>
          <w:rFonts w:ascii="宋体" w:eastAsia="宋体" w:hAnsi="宋体" w:cs="Times New Roman"/>
          <w:sz w:val="24"/>
          <w:szCs w:val="24"/>
          <w14:ligatures w14:val="none"/>
        </w:rPr>
        <w:t>审计委员会</w:t>
      </w:r>
      <w:r w:rsidRPr="00C1481A">
        <w:rPr>
          <w:rFonts w:ascii="宋体" w:eastAsia="宋体" w:hAnsi="宋体" w:cs="Times New Roman" w:hint="eastAsia"/>
          <w:sz w:val="24"/>
          <w:szCs w:val="24"/>
          <w14:ligatures w14:val="none"/>
        </w:rPr>
        <w:t>的同意。</w:t>
      </w:r>
    </w:p>
    <w:p w14:paraId="1A49F16C" w14:textId="44DCCF8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董事会不同意召开临时股东会，或者在收到提</w:t>
      </w:r>
      <w:r w:rsidR="00C7392E">
        <w:rPr>
          <w:rFonts w:ascii="宋体" w:eastAsia="宋体" w:hAnsi="宋体" w:cs="Times New Roman" w:hint="eastAsia"/>
          <w:sz w:val="24"/>
          <w:szCs w:val="24"/>
          <w14:ligatures w14:val="none"/>
        </w:rPr>
        <w:t>议</w:t>
      </w:r>
      <w:r w:rsidRPr="00C1481A">
        <w:rPr>
          <w:rFonts w:ascii="宋体" w:eastAsia="宋体" w:hAnsi="宋体" w:cs="Times New Roman" w:hint="eastAsia"/>
          <w:sz w:val="24"/>
          <w:szCs w:val="24"/>
          <w14:ligatures w14:val="none"/>
        </w:rPr>
        <w:t>后</w:t>
      </w:r>
      <w:r w:rsidR="00C7392E">
        <w:rPr>
          <w:rFonts w:ascii="宋体" w:eastAsia="宋体" w:hAnsi="宋体" w:cs="Times New Roman" w:hint="eastAsia"/>
          <w:sz w:val="24"/>
          <w:szCs w:val="24"/>
          <w14:ligatures w14:val="none"/>
        </w:rPr>
        <w:t>十</w:t>
      </w:r>
      <w:r w:rsidRPr="00C1481A">
        <w:rPr>
          <w:rFonts w:ascii="宋体" w:eastAsia="宋体" w:hAnsi="宋体" w:cs="Times New Roman" w:hint="eastAsia"/>
          <w:sz w:val="24"/>
          <w:szCs w:val="24"/>
          <w14:ligatures w14:val="none"/>
        </w:rPr>
        <w:t>日内未作出反馈的，视为董事会不能履行或者不履行召集股东会会议职责，</w:t>
      </w:r>
      <w:r w:rsidR="00C7392E" w:rsidRPr="00C7392E">
        <w:rPr>
          <w:rFonts w:ascii="宋体" w:eastAsia="宋体" w:hAnsi="宋体" w:cs="Times New Roman"/>
          <w:sz w:val="24"/>
          <w:szCs w:val="24"/>
          <w14:ligatures w14:val="none"/>
        </w:rPr>
        <w:t>审计委员会</w:t>
      </w:r>
      <w:r w:rsidRPr="00C1481A">
        <w:rPr>
          <w:rFonts w:ascii="宋体" w:eastAsia="宋体" w:hAnsi="宋体" w:cs="Times New Roman" w:hint="eastAsia"/>
          <w:sz w:val="24"/>
          <w:szCs w:val="24"/>
          <w14:ligatures w14:val="none"/>
        </w:rPr>
        <w:t>可以自行召集和主持。</w:t>
      </w:r>
    </w:p>
    <w:p w14:paraId="21BF788E" w14:textId="14D8649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C7392E">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十</w:t>
      </w:r>
      <w:r w:rsidR="00C7392E">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单独或者合计持有公司</w:t>
      </w:r>
      <w:r w:rsidR="00C7392E" w:rsidRPr="00C7392E">
        <w:rPr>
          <w:rFonts w:ascii="宋体" w:eastAsia="宋体" w:hAnsi="宋体" w:cs="Times New Roman"/>
          <w:sz w:val="24"/>
          <w:szCs w:val="24"/>
          <w14:ligatures w14:val="none"/>
        </w:rPr>
        <w:t>百分之十</w:t>
      </w:r>
      <w:r w:rsidRPr="00C1481A">
        <w:rPr>
          <w:rFonts w:ascii="宋体" w:eastAsia="宋体" w:hAnsi="宋体" w:cs="Times New Roman" w:hint="eastAsia"/>
          <w:sz w:val="24"/>
          <w:szCs w:val="24"/>
          <w14:ligatures w14:val="none"/>
        </w:rPr>
        <w:t>以上股份的股东向董事会请求召开临时股东会，应当以书面形式向董事会提出。董事会应当根据法律、行政法规和本章程的规定，在收到请求后</w:t>
      </w:r>
      <w:r w:rsidR="00C7392E">
        <w:rPr>
          <w:rFonts w:ascii="宋体" w:eastAsia="宋体" w:hAnsi="宋体" w:cs="Times New Roman" w:hint="eastAsia"/>
          <w:sz w:val="24"/>
          <w:szCs w:val="24"/>
          <w14:ligatures w14:val="none"/>
        </w:rPr>
        <w:t>十</w:t>
      </w:r>
      <w:r w:rsidRPr="00C1481A">
        <w:rPr>
          <w:rFonts w:ascii="宋体" w:eastAsia="宋体" w:hAnsi="宋体" w:cs="Times New Roman" w:hint="eastAsia"/>
          <w:sz w:val="24"/>
          <w:szCs w:val="24"/>
          <w14:ligatures w14:val="none"/>
        </w:rPr>
        <w:t>日内提出同意或不同意召开临时股东会的书面反馈意见。</w:t>
      </w:r>
    </w:p>
    <w:p w14:paraId="49809B87" w14:textId="4249CCE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董事会同意召开临时股东会的，应当在作出董事会决议后的</w:t>
      </w:r>
      <w:r w:rsidR="00C7392E">
        <w:rPr>
          <w:rFonts w:ascii="宋体" w:eastAsia="宋体" w:hAnsi="宋体" w:cs="Times New Roman" w:hint="eastAsia"/>
          <w:sz w:val="24"/>
          <w:szCs w:val="24"/>
          <w14:ligatures w14:val="none"/>
        </w:rPr>
        <w:t>五</w:t>
      </w:r>
      <w:r w:rsidRPr="00C1481A">
        <w:rPr>
          <w:rFonts w:ascii="宋体" w:eastAsia="宋体" w:hAnsi="宋体" w:cs="Times New Roman" w:hint="eastAsia"/>
          <w:sz w:val="24"/>
          <w:szCs w:val="24"/>
          <w14:ligatures w14:val="none"/>
        </w:rPr>
        <w:t>日内发出召开股东会的通知，通知中对原请求的变更，应当征得相关股东的同意。</w:t>
      </w:r>
    </w:p>
    <w:p w14:paraId="65DB6FDE" w14:textId="364CEFB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董事会不同意召开临时股东会，或者在收到请求后</w:t>
      </w:r>
      <w:r w:rsidR="00C7392E">
        <w:rPr>
          <w:rFonts w:ascii="宋体" w:eastAsia="宋体" w:hAnsi="宋体" w:cs="Times New Roman" w:hint="eastAsia"/>
          <w:sz w:val="24"/>
          <w:szCs w:val="24"/>
          <w14:ligatures w14:val="none"/>
        </w:rPr>
        <w:t>十</w:t>
      </w:r>
      <w:r w:rsidRPr="00C1481A">
        <w:rPr>
          <w:rFonts w:ascii="宋体" w:eastAsia="宋体" w:hAnsi="宋体" w:cs="Times New Roman" w:hint="eastAsia"/>
          <w:sz w:val="24"/>
          <w:szCs w:val="24"/>
          <w14:ligatures w14:val="none"/>
        </w:rPr>
        <w:t>日内未作出反馈的，单独或者合计持有公司</w:t>
      </w:r>
      <w:r w:rsidR="00C7392E" w:rsidRPr="00C7392E">
        <w:rPr>
          <w:rFonts w:ascii="宋体" w:eastAsia="宋体" w:hAnsi="宋体" w:cs="Times New Roman"/>
          <w:sz w:val="24"/>
          <w:szCs w:val="24"/>
          <w14:ligatures w14:val="none"/>
        </w:rPr>
        <w:t>百分之十</w:t>
      </w:r>
      <w:r w:rsidRPr="00C1481A">
        <w:rPr>
          <w:rFonts w:ascii="宋体" w:eastAsia="宋体" w:hAnsi="宋体" w:cs="Times New Roman" w:hint="eastAsia"/>
          <w:sz w:val="24"/>
          <w:szCs w:val="24"/>
          <w14:ligatures w14:val="none"/>
        </w:rPr>
        <w:t>以上股份的股东向</w:t>
      </w:r>
      <w:r w:rsidR="00C7392E" w:rsidRPr="00C7392E">
        <w:rPr>
          <w:rFonts w:ascii="宋体" w:eastAsia="宋体" w:hAnsi="宋体" w:cs="Times New Roman"/>
          <w:sz w:val="24"/>
          <w:szCs w:val="24"/>
          <w14:ligatures w14:val="none"/>
        </w:rPr>
        <w:t>审计委员会</w:t>
      </w:r>
      <w:r w:rsidRPr="00C1481A">
        <w:rPr>
          <w:rFonts w:ascii="宋体" w:eastAsia="宋体" w:hAnsi="宋体" w:cs="Times New Roman" w:hint="eastAsia"/>
          <w:sz w:val="24"/>
          <w:szCs w:val="24"/>
          <w14:ligatures w14:val="none"/>
        </w:rPr>
        <w:t>提议召开临时股东会，应当以书面形式向</w:t>
      </w:r>
      <w:r w:rsidR="00C7392E" w:rsidRPr="00C7392E">
        <w:rPr>
          <w:rFonts w:ascii="宋体" w:eastAsia="宋体" w:hAnsi="宋体" w:cs="Times New Roman"/>
          <w:sz w:val="24"/>
          <w:szCs w:val="24"/>
          <w14:ligatures w14:val="none"/>
        </w:rPr>
        <w:t>审计委员会</w:t>
      </w:r>
      <w:r w:rsidRPr="00C1481A">
        <w:rPr>
          <w:rFonts w:ascii="宋体" w:eastAsia="宋体" w:hAnsi="宋体" w:cs="Times New Roman" w:hint="eastAsia"/>
          <w:sz w:val="24"/>
          <w:szCs w:val="24"/>
          <w14:ligatures w14:val="none"/>
        </w:rPr>
        <w:t>提出请求。</w:t>
      </w:r>
    </w:p>
    <w:p w14:paraId="2E5F9215" w14:textId="11B8788D" w:rsidR="00E449F5" w:rsidRPr="00C1481A" w:rsidRDefault="00C7392E" w:rsidP="00E449F5">
      <w:pPr>
        <w:adjustRightInd w:val="0"/>
        <w:snapToGrid w:val="0"/>
        <w:spacing w:line="360" w:lineRule="auto"/>
        <w:ind w:firstLine="551"/>
        <w:rPr>
          <w:rFonts w:ascii="宋体" w:eastAsia="宋体" w:hAnsi="宋体" w:cs="Times New Roman" w:hint="eastAsia"/>
          <w:sz w:val="24"/>
          <w:szCs w:val="24"/>
          <w14:ligatures w14:val="none"/>
        </w:rPr>
      </w:pPr>
      <w:r w:rsidRPr="00C7392E">
        <w:rPr>
          <w:rFonts w:ascii="宋体" w:eastAsia="宋体" w:hAnsi="宋体" w:cs="Times New Roman"/>
          <w:sz w:val="24"/>
          <w:szCs w:val="24"/>
          <w14:ligatures w14:val="none"/>
        </w:rPr>
        <w:t>审计委员会</w:t>
      </w:r>
      <w:r w:rsidR="00E449F5" w:rsidRPr="00C1481A">
        <w:rPr>
          <w:rFonts w:ascii="宋体" w:eastAsia="宋体" w:hAnsi="宋体" w:cs="Times New Roman" w:hint="eastAsia"/>
          <w:sz w:val="24"/>
          <w:szCs w:val="24"/>
          <w14:ligatures w14:val="none"/>
        </w:rPr>
        <w:t>同意召开临时股东会的，应在收到请求</w:t>
      </w:r>
      <w:r>
        <w:rPr>
          <w:rFonts w:ascii="宋体" w:eastAsia="宋体" w:hAnsi="宋体" w:cs="Times New Roman" w:hint="eastAsia"/>
          <w:sz w:val="24"/>
          <w:szCs w:val="24"/>
          <w14:ligatures w14:val="none"/>
        </w:rPr>
        <w:t>后五</w:t>
      </w:r>
      <w:r w:rsidR="00E449F5" w:rsidRPr="00C1481A">
        <w:rPr>
          <w:rFonts w:ascii="宋体" w:eastAsia="宋体" w:hAnsi="宋体" w:cs="Times New Roman" w:hint="eastAsia"/>
          <w:sz w:val="24"/>
          <w:szCs w:val="24"/>
          <w14:ligatures w14:val="none"/>
        </w:rPr>
        <w:t>日内发出召开股东会的通知，通知中对原提案的变更，应当征得相关股东的同意。</w:t>
      </w:r>
    </w:p>
    <w:p w14:paraId="237401D4" w14:textId="3DC009D2" w:rsidR="00E449F5" w:rsidRPr="00C1481A" w:rsidRDefault="00C7392E" w:rsidP="00E449F5">
      <w:pPr>
        <w:adjustRightInd w:val="0"/>
        <w:snapToGrid w:val="0"/>
        <w:spacing w:line="360" w:lineRule="auto"/>
        <w:ind w:firstLine="551"/>
        <w:rPr>
          <w:rFonts w:ascii="宋体" w:eastAsia="宋体" w:hAnsi="宋体" w:cs="Times New Roman" w:hint="eastAsia"/>
          <w:sz w:val="24"/>
          <w:szCs w:val="24"/>
          <w14:ligatures w14:val="none"/>
        </w:rPr>
      </w:pPr>
      <w:r w:rsidRPr="00C7392E">
        <w:rPr>
          <w:rFonts w:ascii="宋体" w:eastAsia="宋体" w:hAnsi="宋体" w:cs="Times New Roman"/>
          <w:sz w:val="24"/>
          <w:szCs w:val="24"/>
          <w14:ligatures w14:val="none"/>
        </w:rPr>
        <w:t>审计委员会</w:t>
      </w:r>
      <w:r w:rsidR="00E449F5" w:rsidRPr="00C1481A">
        <w:rPr>
          <w:rFonts w:ascii="宋体" w:eastAsia="宋体" w:hAnsi="宋体" w:cs="Times New Roman" w:hint="eastAsia"/>
          <w:sz w:val="24"/>
          <w:szCs w:val="24"/>
          <w14:ligatures w14:val="none"/>
        </w:rPr>
        <w:t>未在规定期限内发出股东会通知的，视为</w:t>
      </w:r>
      <w:r w:rsidRPr="00C7392E">
        <w:rPr>
          <w:rFonts w:ascii="宋体" w:eastAsia="宋体" w:hAnsi="宋体" w:cs="Times New Roman"/>
          <w:sz w:val="24"/>
          <w:szCs w:val="24"/>
          <w14:ligatures w14:val="none"/>
        </w:rPr>
        <w:t>审计委员会</w:t>
      </w:r>
      <w:r w:rsidR="00E449F5" w:rsidRPr="00C1481A">
        <w:rPr>
          <w:rFonts w:ascii="宋体" w:eastAsia="宋体" w:hAnsi="宋体" w:cs="Times New Roman" w:hint="eastAsia"/>
          <w:sz w:val="24"/>
          <w:szCs w:val="24"/>
          <w14:ligatures w14:val="none"/>
        </w:rPr>
        <w:t>不召集和主持股东会，连续</w:t>
      </w:r>
      <w:r w:rsidRPr="00C7392E">
        <w:rPr>
          <w:rFonts w:ascii="宋体" w:eastAsia="宋体" w:hAnsi="宋体" w:cs="Times New Roman"/>
          <w:sz w:val="24"/>
          <w:szCs w:val="24"/>
          <w14:ligatures w14:val="none"/>
        </w:rPr>
        <w:t>九十日</w:t>
      </w:r>
      <w:r w:rsidR="00E449F5" w:rsidRPr="00C1481A">
        <w:rPr>
          <w:rFonts w:ascii="宋体" w:eastAsia="宋体" w:hAnsi="宋体" w:cs="Times New Roman" w:hint="eastAsia"/>
          <w:sz w:val="24"/>
          <w:szCs w:val="24"/>
          <w14:ligatures w14:val="none"/>
        </w:rPr>
        <w:t>日以上单独或者合计持有公司</w:t>
      </w:r>
      <w:r w:rsidRPr="00C7392E">
        <w:rPr>
          <w:rFonts w:ascii="宋体" w:eastAsia="宋体" w:hAnsi="宋体" w:cs="Times New Roman"/>
          <w:sz w:val="24"/>
          <w:szCs w:val="24"/>
          <w14:ligatures w14:val="none"/>
        </w:rPr>
        <w:t>百分之十</w:t>
      </w:r>
      <w:r w:rsidR="00E449F5" w:rsidRPr="00C1481A">
        <w:rPr>
          <w:rFonts w:ascii="宋体" w:eastAsia="宋体" w:hAnsi="宋体" w:cs="Times New Roman" w:hint="eastAsia"/>
          <w:sz w:val="24"/>
          <w:szCs w:val="24"/>
          <w14:ligatures w14:val="none"/>
        </w:rPr>
        <w:t>以上股份的股东可以自行召集和主持。</w:t>
      </w:r>
    </w:p>
    <w:p w14:paraId="3476DF75" w14:textId="3DA4097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第五十</w:t>
      </w:r>
      <w:r w:rsidR="00C7392E">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00C7392E" w:rsidRPr="00C7392E">
        <w:rPr>
          <w:rFonts w:ascii="宋体" w:eastAsia="宋体" w:hAnsi="宋体" w:cs="Times New Roman"/>
          <w:sz w:val="24"/>
          <w:szCs w:val="24"/>
          <w14:ligatures w14:val="none"/>
        </w:rPr>
        <w:t>审计委员会</w:t>
      </w:r>
      <w:r w:rsidRPr="00C1481A">
        <w:rPr>
          <w:rFonts w:ascii="宋体" w:eastAsia="宋体" w:hAnsi="宋体" w:cs="Times New Roman" w:hint="eastAsia"/>
          <w:sz w:val="24"/>
          <w:szCs w:val="24"/>
          <w14:ligatures w14:val="none"/>
        </w:rPr>
        <w:t>或股东决定自行召集股东会的，须书面通知董事会，同时向</w:t>
      </w:r>
      <w:bookmarkStart w:id="49" w:name="OLE_LINK4"/>
      <w:r w:rsidRPr="00C1481A">
        <w:rPr>
          <w:rFonts w:ascii="宋体" w:eastAsia="宋体" w:hAnsi="宋体" w:cs="Times New Roman" w:hint="eastAsia"/>
          <w:sz w:val="24"/>
          <w:szCs w:val="24"/>
          <w14:ligatures w14:val="none"/>
        </w:rPr>
        <w:t>上海</w:t>
      </w:r>
      <w:bookmarkEnd w:id="49"/>
      <w:r w:rsidRPr="00C1481A">
        <w:rPr>
          <w:rFonts w:ascii="宋体" w:eastAsia="宋体" w:hAnsi="宋体" w:cs="Times New Roman" w:hint="eastAsia"/>
          <w:sz w:val="24"/>
          <w:szCs w:val="24"/>
          <w14:ligatures w14:val="none"/>
        </w:rPr>
        <w:t>证券交易所备案。</w:t>
      </w:r>
    </w:p>
    <w:p w14:paraId="65FCAADF" w14:textId="46DDA57C" w:rsidR="00C7392E" w:rsidRDefault="00C7392E" w:rsidP="00E449F5">
      <w:pPr>
        <w:adjustRightInd w:val="0"/>
        <w:snapToGrid w:val="0"/>
        <w:spacing w:line="360" w:lineRule="auto"/>
        <w:ind w:firstLine="551"/>
        <w:rPr>
          <w:rFonts w:ascii="宋体" w:eastAsia="宋体" w:hAnsi="宋体" w:cs="Times New Roman" w:hint="eastAsia"/>
          <w:sz w:val="24"/>
          <w:szCs w:val="24"/>
          <w14:ligatures w14:val="none"/>
        </w:rPr>
      </w:pPr>
      <w:r w:rsidRPr="00C7392E">
        <w:rPr>
          <w:rFonts w:ascii="宋体" w:eastAsia="宋体" w:hAnsi="宋体" w:cs="Times New Roman"/>
          <w:sz w:val="24"/>
          <w:szCs w:val="24"/>
          <w14:ligatures w14:val="none"/>
        </w:rPr>
        <w:t>审计委员会或者召集股东应在发出股东会通知及股东会决议公告时，向</w:t>
      </w:r>
      <w:r w:rsidRPr="00C1481A">
        <w:rPr>
          <w:rFonts w:ascii="宋体" w:eastAsia="宋体" w:hAnsi="宋体" w:cs="Times New Roman" w:hint="eastAsia"/>
          <w:sz w:val="24"/>
          <w:szCs w:val="24"/>
          <w14:ligatures w14:val="none"/>
        </w:rPr>
        <w:t>上海</w:t>
      </w:r>
      <w:r w:rsidRPr="00C7392E">
        <w:rPr>
          <w:rFonts w:ascii="宋体" w:eastAsia="宋体" w:hAnsi="宋体" w:cs="Times New Roman"/>
          <w:sz w:val="24"/>
          <w:szCs w:val="24"/>
          <w14:ligatures w14:val="none"/>
        </w:rPr>
        <w:t>证券交易所提交有关证明材料。</w:t>
      </w:r>
    </w:p>
    <w:p w14:paraId="6D84DDE6" w14:textId="77777777" w:rsidR="002D3586" w:rsidRDefault="00C7392E" w:rsidP="00E449F5">
      <w:pPr>
        <w:adjustRightInd w:val="0"/>
        <w:snapToGrid w:val="0"/>
        <w:spacing w:line="360" w:lineRule="auto"/>
        <w:ind w:firstLine="551"/>
        <w:rPr>
          <w:rFonts w:ascii="宋体" w:eastAsia="宋体" w:hAnsi="宋体" w:cs="Times New Roman" w:hint="eastAsia"/>
          <w:sz w:val="24"/>
          <w:szCs w:val="24"/>
          <w14:ligatures w14:val="none"/>
        </w:rPr>
      </w:pPr>
      <w:r w:rsidRPr="00C7392E">
        <w:rPr>
          <w:rFonts w:ascii="宋体" w:eastAsia="宋体" w:hAnsi="宋体" w:cs="Times New Roman"/>
          <w:sz w:val="24"/>
          <w:szCs w:val="24"/>
          <w14:ligatures w14:val="none"/>
        </w:rPr>
        <w:t>在股东会决议公告前，召集股东持股比例不得低于百分之十。</w:t>
      </w:r>
    </w:p>
    <w:p w14:paraId="48C98207" w14:textId="017B2D4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第五十</w:t>
      </w:r>
      <w:r w:rsidR="00C7392E">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对于</w:t>
      </w:r>
      <w:r w:rsidR="00C7392E" w:rsidRPr="00C7392E">
        <w:rPr>
          <w:rFonts w:ascii="宋体" w:eastAsia="宋体" w:hAnsi="宋体" w:cs="Times New Roman"/>
          <w:sz w:val="24"/>
          <w:szCs w:val="24"/>
          <w14:ligatures w14:val="none"/>
        </w:rPr>
        <w:t>审计委员会</w:t>
      </w:r>
      <w:r w:rsidRPr="00C1481A">
        <w:rPr>
          <w:rFonts w:ascii="宋体" w:eastAsia="宋体" w:hAnsi="宋体" w:cs="Times New Roman" w:hint="eastAsia"/>
          <w:sz w:val="24"/>
          <w:szCs w:val="24"/>
          <w14:ligatures w14:val="none"/>
        </w:rPr>
        <w:t>或股东自行召集的股东会，董事会和董事会秘书将予配合。董事会</w:t>
      </w:r>
      <w:r w:rsidR="00C7392E">
        <w:rPr>
          <w:rFonts w:ascii="宋体" w:eastAsia="宋体" w:hAnsi="宋体" w:cs="Times New Roman" w:hint="eastAsia"/>
          <w:sz w:val="24"/>
          <w:szCs w:val="24"/>
          <w14:ligatures w14:val="none"/>
        </w:rPr>
        <w:t>将</w:t>
      </w:r>
      <w:r w:rsidRPr="00C1481A">
        <w:rPr>
          <w:rFonts w:ascii="宋体" w:eastAsia="宋体" w:hAnsi="宋体" w:cs="Times New Roman" w:hint="eastAsia"/>
          <w:sz w:val="24"/>
          <w:szCs w:val="24"/>
          <w14:ligatures w14:val="none"/>
        </w:rPr>
        <w:t>提供股权登记日的股东名册。</w:t>
      </w:r>
    </w:p>
    <w:p w14:paraId="758E30A3" w14:textId="5F5317B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第五十</w:t>
      </w:r>
      <w:r w:rsidR="00B2412C">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00B2412C" w:rsidRPr="00B2412C">
        <w:rPr>
          <w:rFonts w:ascii="宋体" w:eastAsia="宋体" w:hAnsi="宋体" w:cs="Times New Roman"/>
          <w:sz w:val="24"/>
          <w:szCs w:val="24"/>
          <w14:ligatures w14:val="none"/>
        </w:rPr>
        <w:t>审计委员会</w:t>
      </w:r>
      <w:r w:rsidRPr="00C1481A">
        <w:rPr>
          <w:rFonts w:ascii="宋体" w:eastAsia="宋体" w:hAnsi="宋体" w:cs="Times New Roman" w:hint="eastAsia"/>
          <w:sz w:val="24"/>
          <w:szCs w:val="24"/>
          <w14:ligatures w14:val="none"/>
        </w:rPr>
        <w:t>或股东自行召集的股东会，会议所必需的费用由本公司承担。</w:t>
      </w:r>
    </w:p>
    <w:p w14:paraId="6AECE535" w14:textId="61F6F661"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w:t>
      </w:r>
      <w:r w:rsidR="00A322F5">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节 股东会的提案与通知</w:t>
      </w:r>
    </w:p>
    <w:p w14:paraId="1D22162C" w14:textId="5227D52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lastRenderedPageBreak/>
        <w:t>第五十</w:t>
      </w:r>
      <w:r w:rsidR="00A322F5">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提案的内容应当属于股东会职权范围，有明确议题和具体决议事项，并且符合法律、行政法规和本章程的有关规定。</w:t>
      </w:r>
    </w:p>
    <w:p w14:paraId="3FB94976" w14:textId="2E3F6FA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第五十</w:t>
      </w:r>
      <w:r w:rsidR="00A322F5">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公司召开股东会，董事会、</w:t>
      </w:r>
      <w:r w:rsidR="00A322F5" w:rsidRPr="00A322F5">
        <w:rPr>
          <w:rFonts w:ascii="宋体" w:eastAsia="宋体" w:hAnsi="宋体" w:cs="Times New Roman"/>
          <w:sz w:val="24"/>
          <w:szCs w:val="24"/>
          <w14:ligatures w14:val="none"/>
        </w:rPr>
        <w:t>审计委员会</w:t>
      </w:r>
      <w:r w:rsidRPr="00C1481A">
        <w:rPr>
          <w:rFonts w:ascii="宋体" w:eastAsia="宋体" w:hAnsi="宋体" w:cs="Times New Roman" w:hint="eastAsia"/>
          <w:sz w:val="24"/>
          <w:szCs w:val="24"/>
          <w14:ligatures w14:val="none"/>
        </w:rPr>
        <w:t>以及单独或者合并持有公司</w:t>
      </w:r>
      <w:r w:rsidR="00A322F5" w:rsidRPr="00A322F5">
        <w:rPr>
          <w:rFonts w:ascii="宋体" w:eastAsia="宋体" w:hAnsi="宋体" w:cs="Times New Roman"/>
          <w:sz w:val="24"/>
          <w:szCs w:val="24"/>
          <w14:ligatures w14:val="none"/>
        </w:rPr>
        <w:t>百分之一</w:t>
      </w:r>
      <w:r w:rsidRPr="00C1481A">
        <w:rPr>
          <w:rFonts w:ascii="宋体" w:eastAsia="宋体" w:hAnsi="宋体" w:cs="Times New Roman" w:hint="eastAsia"/>
          <w:sz w:val="24"/>
          <w:szCs w:val="24"/>
          <w14:ligatures w14:val="none"/>
        </w:rPr>
        <w:t>以上股份的股东，有权向公司提出提案。</w:t>
      </w:r>
    </w:p>
    <w:p w14:paraId="4244058A" w14:textId="51D2419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单独或者合计持有公司</w:t>
      </w:r>
      <w:r w:rsidR="00A322F5" w:rsidRPr="00A322F5">
        <w:rPr>
          <w:rFonts w:ascii="宋体" w:eastAsia="宋体" w:hAnsi="宋体" w:cs="Times New Roman"/>
          <w:sz w:val="24"/>
          <w:szCs w:val="24"/>
          <w14:ligatures w14:val="none"/>
        </w:rPr>
        <w:t>百分之一</w:t>
      </w:r>
      <w:r w:rsidRPr="00C1481A">
        <w:rPr>
          <w:rFonts w:ascii="宋体" w:eastAsia="宋体" w:hAnsi="宋体" w:cs="Times New Roman" w:hint="eastAsia"/>
          <w:sz w:val="24"/>
          <w:szCs w:val="24"/>
          <w14:ligatures w14:val="none"/>
        </w:rPr>
        <w:t>以上股份的股东，可以在股东会召开</w:t>
      </w:r>
      <w:r w:rsidR="00A322F5">
        <w:rPr>
          <w:rFonts w:ascii="宋体" w:eastAsia="宋体" w:hAnsi="宋体" w:cs="Times New Roman" w:hint="eastAsia"/>
          <w:sz w:val="24"/>
          <w:szCs w:val="24"/>
          <w14:ligatures w14:val="none"/>
        </w:rPr>
        <w:t>十</w:t>
      </w:r>
      <w:r w:rsidRPr="00C1481A">
        <w:rPr>
          <w:rFonts w:ascii="宋体" w:eastAsia="宋体" w:hAnsi="宋体" w:cs="Times New Roman" w:hint="eastAsia"/>
          <w:sz w:val="24"/>
          <w:szCs w:val="24"/>
          <w14:ligatures w14:val="none"/>
        </w:rPr>
        <w:t>日前提出临时提案并书面提交召集人。召集人应当在收到提案后</w:t>
      </w:r>
      <w:r w:rsidR="00A322F5">
        <w:rPr>
          <w:rFonts w:ascii="宋体" w:eastAsia="宋体" w:hAnsi="宋体" w:cs="Times New Roman" w:hint="eastAsia"/>
          <w:sz w:val="24"/>
          <w:szCs w:val="24"/>
          <w14:ligatures w14:val="none"/>
        </w:rPr>
        <w:t>两</w:t>
      </w:r>
      <w:r w:rsidRPr="00C1481A">
        <w:rPr>
          <w:rFonts w:ascii="宋体" w:eastAsia="宋体" w:hAnsi="宋体" w:cs="Times New Roman" w:hint="eastAsia"/>
          <w:sz w:val="24"/>
          <w:szCs w:val="24"/>
          <w14:ligatures w14:val="none"/>
        </w:rPr>
        <w:t>日内发出股东会补充通知，公告临时提案的内容</w:t>
      </w:r>
      <w:r w:rsidR="00A322F5" w:rsidRPr="00A322F5">
        <w:rPr>
          <w:rFonts w:ascii="宋体" w:eastAsia="宋体" w:hAnsi="宋体" w:cs="Times New Roman"/>
          <w:sz w:val="24"/>
          <w:szCs w:val="24"/>
          <w14:ligatures w14:val="none"/>
        </w:rPr>
        <w:t>，并将该临时提案提交股东会审议。但临时提案违反法律、行政法规或者公司章程的规定，或者不属于股东会职权范围的除外</w:t>
      </w:r>
      <w:r w:rsidRPr="00C1481A">
        <w:rPr>
          <w:rFonts w:ascii="宋体" w:eastAsia="宋体" w:hAnsi="宋体" w:cs="Times New Roman" w:hint="eastAsia"/>
          <w:sz w:val="24"/>
          <w:szCs w:val="24"/>
          <w14:ligatures w14:val="none"/>
        </w:rPr>
        <w:t>。</w:t>
      </w:r>
    </w:p>
    <w:p w14:paraId="46955886" w14:textId="2EF2670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除前款规定的情形外，召集人在发出股东会通知公告后，不得修改股东会通知中已列明的提案或增加新的提案。</w:t>
      </w:r>
    </w:p>
    <w:p w14:paraId="6A71DAE7" w14:textId="22CE76F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股东会通知中未列明或不符合本章程规定的提案，股东会不得进行表决并作出决议。</w:t>
      </w:r>
    </w:p>
    <w:p w14:paraId="2CE7C209" w14:textId="1C0138C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A322F5">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十条</w:t>
      </w:r>
      <w:r w:rsidRPr="00C1481A">
        <w:rPr>
          <w:rFonts w:ascii="宋体" w:eastAsia="宋体" w:hAnsi="宋体" w:cs="Times New Roman" w:hint="eastAsia"/>
          <w:sz w:val="24"/>
          <w:szCs w:val="24"/>
          <w14:ligatures w14:val="none"/>
        </w:rPr>
        <w:t xml:space="preserve"> 召集人将在年度股东会召开</w:t>
      </w:r>
      <w:r w:rsidR="00A322F5">
        <w:rPr>
          <w:rFonts w:ascii="宋体" w:eastAsia="宋体" w:hAnsi="宋体" w:cs="Times New Roman" w:hint="eastAsia"/>
          <w:sz w:val="24"/>
          <w:szCs w:val="24"/>
          <w14:ligatures w14:val="none"/>
        </w:rPr>
        <w:t>二十</w:t>
      </w:r>
      <w:r w:rsidRPr="00C1481A">
        <w:rPr>
          <w:rFonts w:ascii="宋体" w:eastAsia="宋体" w:hAnsi="宋体" w:cs="Times New Roman" w:hint="eastAsia"/>
          <w:sz w:val="24"/>
          <w:szCs w:val="24"/>
          <w14:ligatures w14:val="none"/>
        </w:rPr>
        <w:t>日前以公告方式通知各股东，临时股东会将于会议召开</w:t>
      </w:r>
      <w:r w:rsidR="00A322F5">
        <w:rPr>
          <w:rFonts w:ascii="宋体" w:eastAsia="宋体" w:hAnsi="宋体" w:cs="Times New Roman" w:hint="eastAsia"/>
          <w:sz w:val="24"/>
          <w:szCs w:val="24"/>
          <w14:ligatures w14:val="none"/>
        </w:rPr>
        <w:t>十五</w:t>
      </w:r>
      <w:r w:rsidRPr="00C1481A">
        <w:rPr>
          <w:rFonts w:ascii="宋体" w:eastAsia="宋体" w:hAnsi="宋体" w:cs="Times New Roman" w:hint="eastAsia"/>
          <w:sz w:val="24"/>
          <w:szCs w:val="24"/>
          <w14:ligatures w14:val="none"/>
        </w:rPr>
        <w:t>日前以公告方式通知各股东。</w:t>
      </w:r>
    </w:p>
    <w:p w14:paraId="520B9F3F" w14:textId="51D550E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A322F5">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十</w:t>
      </w:r>
      <w:r w:rsidR="00A322F5">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股东会的通知包括以下内容： </w:t>
      </w:r>
    </w:p>
    <w:p w14:paraId="22E914C5"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（一）会议的时间、地点和会议期限； </w:t>
      </w:r>
    </w:p>
    <w:p w14:paraId="62CE9E15"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（二）提交会议审议的事项和提案； </w:t>
      </w:r>
    </w:p>
    <w:p w14:paraId="2B9387A3" w14:textId="66ED7AB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（三）以明显的文字说明：全体</w:t>
      </w:r>
      <w:r w:rsidR="00A322F5" w:rsidRPr="00A322F5">
        <w:rPr>
          <w:rFonts w:ascii="宋体" w:eastAsia="宋体" w:hAnsi="宋体" w:cs="Times New Roman"/>
          <w:sz w:val="24"/>
          <w:szCs w:val="24"/>
          <w14:ligatures w14:val="none"/>
        </w:rPr>
        <w:t>普通</w:t>
      </w:r>
      <w:r w:rsidR="00A322F5">
        <w:rPr>
          <w:rFonts w:ascii="宋体" w:eastAsia="宋体" w:hAnsi="宋体" w:cs="Times New Roman" w:hint="eastAsia"/>
          <w:sz w:val="24"/>
          <w:szCs w:val="24"/>
          <w14:ligatures w14:val="none"/>
        </w:rPr>
        <w:t>股</w:t>
      </w:r>
      <w:r w:rsidRPr="00C1481A">
        <w:rPr>
          <w:rFonts w:ascii="宋体" w:eastAsia="宋体" w:hAnsi="宋体" w:cs="Times New Roman" w:hint="eastAsia"/>
          <w:sz w:val="24"/>
          <w:szCs w:val="24"/>
          <w14:ligatures w14:val="none"/>
        </w:rPr>
        <w:t>股东</w:t>
      </w:r>
      <w:r w:rsidR="004D60B2" w:rsidRPr="004D60B2">
        <w:rPr>
          <w:rFonts w:ascii="宋体" w:eastAsia="宋体" w:hAnsi="宋体" w:cs="Times New Roman"/>
          <w:sz w:val="24"/>
          <w:szCs w:val="24"/>
          <w14:ligatures w14:val="none"/>
        </w:rPr>
        <w:t>均有权出席股东会</w:t>
      </w:r>
      <w:r w:rsidRPr="00C1481A">
        <w:rPr>
          <w:rFonts w:ascii="宋体" w:eastAsia="宋体" w:hAnsi="宋体" w:cs="Times New Roman" w:hint="eastAsia"/>
          <w:sz w:val="24"/>
          <w:szCs w:val="24"/>
          <w14:ligatures w14:val="none"/>
        </w:rPr>
        <w:t xml:space="preserve">，并可以书面委托代理人出席会议和参加表决，该股东代理人不必是公司的股东； </w:t>
      </w:r>
    </w:p>
    <w:p w14:paraId="55C7434B" w14:textId="3F8985F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（四）有权出席股东会股东的股权登记日； </w:t>
      </w:r>
    </w:p>
    <w:p w14:paraId="586D6E3C" w14:textId="19E5132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（五）会务常设联系人姓名，电话号码</w:t>
      </w:r>
      <w:r w:rsidR="004D60B2">
        <w:rPr>
          <w:rFonts w:ascii="宋体" w:eastAsia="宋体" w:hAnsi="宋体" w:cs="Times New Roman" w:hint="eastAsia"/>
          <w:sz w:val="24"/>
          <w:szCs w:val="24"/>
          <w14:ligatures w14:val="none"/>
        </w:rPr>
        <w:t>；</w:t>
      </w:r>
    </w:p>
    <w:p w14:paraId="792AD367"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（六）</w:t>
      </w:r>
      <w:r w:rsidRPr="00C1481A">
        <w:rPr>
          <w:rFonts w:ascii="宋体" w:eastAsia="宋体" w:hAnsi="宋体" w:cs="Times New Roman"/>
          <w:sz w:val="24"/>
          <w:szCs w:val="24"/>
          <w14:ligatures w14:val="none"/>
        </w:rPr>
        <w:t>网络或其他方式的表决时间及表决程序。</w:t>
      </w:r>
    </w:p>
    <w:p w14:paraId="7AFD0DED" w14:textId="4E6A838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股东会通知和补充通知中应当充分、完整披露所有提案的全部具体内容。</w:t>
      </w:r>
    </w:p>
    <w:p w14:paraId="590C3282" w14:textId="0810193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股东会网络</w:t>
      </w:r>
      <w:r w:rsidR="004D60B2" w:rsidRPr="004D60B2">
        <w:rPr>
          <w:rFonts w:ascii="宋体" w:eastAsia="宋体" w:hAnsi="宋体" w:cs="Times New Roman"/>
          <w:sz w:val="24"/>
          <w:szCs w:val="24"/>
          <w14:ligatures w14:val="none"/>
        </w:rPr>
        <w:t>或者其他方式</w:t>
      </w:r>
      <w:r w:rsidRPr="00C1481A">
        <w:rPr>
          <w:rFonts w:ascii="宋体" w:eastAsia="宋体" w:hAnsi="宋体" w:cs="Times New Roman" w:hint="eastAsia"/>
          <w:sz w:val="24"/>
          <w:szCs w:val="24"/>
          <w14:ligatures w14:val="none"/>
        </w:rPr>
        <w:t>投票的开始时间，不得早于现场股东会召开前一日下午3:00，并不得迟于现场股东会召开当日上午9:30，其结束时间不得早于现场股东会结束当日下午3:00。</w:t>
      </w:r>
    </w:p>
    <w:p w14:paraId="43FA9758" w14:textId="27AA7F4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股权登记日与会议日期之间的间隔应当不多于</w:t>
      </w:r>
      <w:r w:rsidR="004D60B2">
        <w:rPr>
          <w:rFonts w:ascii="宋体" w:eastAsia="宋体" w:hAnsi="宋体" w:cs="Times New Roman" w:hint="eastAsia"/>
          <w:sz w:val="24"/>
          <w:szCs w:val="24"/>
          <w14:ligatures w14:val="none"/>
        </w:rPr>
        <w:t>七</w:t>
      </w:r>
      <w:r w:rsidRPr="00C1481A">
        <w:rPr>
          <w:rFonts w:ascii="宋体" w:eastAsia="宋体" w:hAnsi="宋体" w:cs="Times New Roman" w:hint="eastAsia"/>
          <w:sz w:val="24"/>
          <w:szCs w:val="24"/>
          <w14:ligatures w14:val="none"/>
        </w:rPr>
        <w:t>个工作日。股权登记日一旦确认，不得变更。</w:t>
      </w:r>
    </w:p>
    <w:p w14:paraId="7F8CD6F1" w14:textId="517CFBC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4D60B2">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十</w:t>
      </w:r>
      <w:r w:rsidR="004D60B2">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 xml:space="preserve">条 </w:t>
      </w:r>
      <w:r w:rsidRPr="00C1481A">
        <w:rPr>
          <w:rFonts w:ascii="宋体" w:eastAsia="宋体" w:hAnsi="宋体" w:cs="Times New Roman" w:hint="eastAsia"/>
          <w:sz w:val="24"/>
          <w:szCs w:val="24"/>
          <w14:ligatures w14:val="none"/>
        </w:rPr>
        <w:t xml:space="preserve">股东会拟讨论董事选举事项的，股东会通知中将充分披露董事候选人的详细资料，至少包括以下内容： </w:t>
      </w:r>
    </w:p>
    <w:p w14:paraId="591EE2CC"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lastRenderedPageBreak/>
        <w:t xml:space="preserve">（一）教育背景、工作经历、兼职等个人情况； </w:t>
      </w:r>
    </w:p>
    <w:p w14:paraId="10EF80B5" w14:textId="64BB7E8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（二）与公司或公司的控股股东及实际控制人是否存在关联关系； </w:t>
      </w:r>
    </w:p>
    <w:p w14:paraId="4F295600" w14:textId="7064D7A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（三）持有公司股份数量； </w:t>
      </w:r>
    </w:p>
    <w:p w14:paraId="7FD52B51"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（四）是否受过中国证监会及其他有关部门的处罚和证券交易所惩戒。</w:t>
      </w:r>
    </w:p>
    <w:p w14:paraId="2FEBC327" w14:textId="338BAAA5"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除采取累积投票制选举董事外，每位董事候选人应当以单项提案提出。</w:t>
      </w:r>
    </w:p>
    <w:p w14:paraId="02AA8B69" w14:textId="7CFD04D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171149">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十</w:t>
      </w:r>
      <w:r w:rsidR="00171149">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发出股东会通知后，无正当理由，股东会不应延期或取消，股东会通知中列明的提案不应取消。一旦出现延期或</w:t>
      </w:r>
      <w:r w:rsidR="00171149">
        <w:rPr>
          <w:rFonts w:ascii="宋体" w:eastAsia="宋体" w:hAnsi="宋体" w:cs="Times New Roman" w:hint="eastAsia"/>
          <w:sz w:val="24"/>
          <w:szCs w:val="24"/>
          <w14:ligatures w14:val="none"/>
        </w:rPr>
        <w:t>者</w:t>
      </w:r>
      <w:r w:rsidRPr="00C1481A">
        <w:rPr>
          <w:rFonts w:ascii="宋体" w:eastAsia="宋体" w:hAnsi="宋体" w:cs="Times New Roman" w:hint="eastAsia"/>
          <w:sz w:val="24"/>
          <w:szCs w:val="24"/>
          <w14:ligatures w14:val="none"/>
        </w:rPr>
        <w:t>取消的情形，召集人应当在原定召开日前至少</w:t>
      </w:r>
      <w:r w:rsidR="00171149">
        <w:rPr>
          <w:rFonts w:ascii="宋体" w:eastAsia="宋体" w:hAnsi="宋体" w:cs="Times New Roman" w:hint="eastAsia"/>
          <w:sz w:val="24"/>
          <w:szCs w:val="24"/>
          <w14:ligatures w14:val="none"/>
        </w:rPr>
        <w:t>两</w:t>
      </w:r>
      <w:r w:rsidRPr="00C1481A">
        <w:rPr>
          <w:rFonts w:ascii="宋体" w:eastAsia="宋体" w:hAnsi="宋体" w:cs="Times New Roman" w:hint="eastAsia"/>
          <w:sz w:val="24"/>
          <w:szCs w:val="24"/>
          <w14:ligatures w14:val="none"/>
        </w:rPr>
        <w:t>个工作日公告并说明原因。</w:t>
      </w:r>
    </w:p>
    <w:p w14:paraId="63B2DF42" w14:textId="26A9C354"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w:t>
      </w:r>
      <w:r w:rsidR="00171149">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节 股东会的召开</w:t>
      </w:r>
    </w:p>
    <w:p w14:paraId="602BD5F2" w14:textId="008B446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171149">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十</w:t>
      </w:r>
      <w:r w:rsidR="00171149">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公司董事会和其他召集人将采取必要措施，保证股东会的正常秩序。对于干扰股东会、寻衅滋事和侵犯股东合法权益的行为，将采取措施加以制止并及时报告有关部门查处。</w:t>
      </w:r>
    </w:p>
    <w:p w14:paraId="0CBB9622" w14:textId="79CC6C1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第六十</w:t>
      </w:r>
      <w:r w:rsidR="00171149">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股权登记日登记在册的所有</w:t>
      </w:r>
      <w:r w:rsidR="00171149" w:rsidRPr="00171149">
        <w:rPr>
          <w:rFonts w:ascii="宋体" w:eastAsia="宋体" w:hAnsi="宋体" w:cs="Times New Roman"/>
          <w:sz w:val="24"/>
          <w:szCs w:val="24"/>
          <w14:ligatures w14:val="none"/>
        </w:rPr>
        <w:t>普通</w:t>
      </w:r>
      <w:r w:rsidRPr="00C1481A">
        <w:rPr>
          <w:rFonts w:ascii="宋体" w:eastAsia="宋体" w:hAnsi="宋体" w:cs="Times New Roman" w:hint="eastAsia"/>
          <w:sz w:val="24"/>
          <w:szCs w:val="24"/>
          <w14:ligatures w14:val="none"/>
        </w:rPr>
        <w:t>股东或其代理人，均有权出席股东会。并依照有关法律、法规及本章程行使表决权。</w:t>
      </w:r>
    </w:p>
    <w:p w14:paraId="137B5B70" w14:textId="325AFF6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股东可以亲自出席股东会，也可以委托代理人代为出席和表决。</w:t>
      </w:r>
    </w:p>
    <w:p w14:paraId="7E6F9D4B" w14:textId="2BE1FF6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第六十</w:t>
      </w:r>
      <w:r w:rsidR="00A70847">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 xml:space="preserve">条 </w:t>
      </w:r>
      <w:r w:rsidRPr="00C1481A">
        <w:rPr>
          <w:rFonts w:ascii="宋体" w:eastAsia="宋体" w:hAnsi="宋体" w:cs="Times New Roman" w:hint="eastAsia"/>
          <w:sz w:val="24"/>
          <w:szCs w:val="24"/>
          <w14:ligatures w14:val="none"/>
        </w:rPr>
        <w:t>个人股东亲自出席会议的，应出示本人身份证或其他能够表明其身份的有效证件或证明；代理他人出席会议的，应出示本人有效身份证件、股东授权委托书。</w:t>
      </w:r>
    </w:p>
    <w:p w14:paraId="1AF23CA3"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法人股东应由法定代表人或者法定代表人委托的代理人出席会议。法定代表人出席会议的，应出示本人身份证、能证明其具有法定代表人资格的有效证明；委托代理人出席会议的，代理人应出示本人身份证、法人股东单位的法定代表人依法出具的书面授权委托书。</w:t>
      </w:r>
    </w:p>
    <w:p w14:paraId="5A0CEC64" w14:textId="1215CE33"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第六十</w:t>
      </w:r>
      <w:r w:rsidR="00A70847">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 xml:space="preserve">条 </w:t>
      </w:r>
      <w:r w:rsidRPr="00C1481A">
        <w:rPr>
          <w:rFonts w:ascii="宋体" w:eastAsia="宋体" w:hAnsi="宋体" w:cs="Times New Roman" w:hint="eastAsia"/>
          <w:sz w:val="24"/>
          <w:szCs w:val="24"/>
          <w14:ligatures w14:val="none"/>
        </w:rPr>
        <w:t xml:space="preserve">股东出具的委托他人出席股东会的授权委托书应当载明下列内容： </w:t>
      </w:r>
    </w:p>
    <w:p w14:paraId="52B9B3DF" w14:textId="6BD4A9D0" w:rsidR="00A70847" w:rsidRPr="00C1481A" w:rsidRDefault="00A70847" w:rsidP="00E449F5">
      <w:pPr>
        <w:adjustRightInd w:val="0"/>
        <w:snapToGrid w:val="0"/>
        <w:spacing w:line="360" w:lineRule="auto"/>
        <w:ind w:firstLine="551"/>
        <w:rPr>
          <w:rFonts w:ascii="宋体" w:eastAsia="宋体" w:hAnsi="宋体" w:cs="Times New Roman" w:hint="eastAsia"/>
          <w:sz w:val="24"/>
          <w:szCs w:val="24"/>
          <w14:ligatures w14:val="none"/>
        </w:rPr>
      </w:pPr>
      <w:r w:rsidRPr="00A70847">
        <w:rPr>
          <w:rFonts w:ascii="宋体" w:eastAsia="宋体" w:hAnsi="宋体" w:cs="Times New Roman"/>
          <w:sz w:val="24"/>
          <w:szCs w:val="24"/>
          <w14:ligatures w14:val="none"/>
        </w:rPr>
        <w:t>（一）委托人姓名或者名称、持有公司股份的类别和数量；</w:t>
      </w:r>
    </w:p>
    <w:p w14:paraId="3CD5947E" w14:textId="6994477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A70847">
        <w:rPr>
          <w:rFonts w:ascii="宋体" w:eastAsia="宋体" w:hAnsi="宋体" w:cs="Times New Roman" w:hint="eastAsia"/>
          <w:sz w:val="24"/>
          <w:szCs w:val="24"/>
          <w14:ligatures w14:val="none"/>
        </w:rPr>
        <w:t>二</w:t>
      </w:r>
      <w:r w:rsidRPr="00C1481A">
        <w:rPr>
          <w:rFonts w:ascii="宋体" w:eastAsia="宋体" w:hAnsi="宋体" w:cs="Times New Roman" w:hint="eastAsia"/>
          <w:sz w:val="24"/>
          <w:szCs w:val="24"/>
          <w14:ligatures w14:val="none"/>
        </w:rPr>
        <w:t>）代理人的姓名</w:t>
      </w:r>
      <w:r w:rsidR="00A70847" w:rsidRPr="00A70847">
        <w:rPr>
          <w:rFonts w:ascii="宋体" w:eastAsia="宋体" w:hAnsi="宋体" w:cs="Times New Roman"/>
          <w:sz w:val="24"/>
          <w:szCs w:val="24"/>
          <w14:ligatures w14:val="none"/>
        </w:rPr>
        <w:t>或者名称</w:t>
      </w:r>
      <w:r w:rsidRPr="00C1481A">
        <w:rPr>
          <w:rFonts w:ascii="宋体" w:eastAsia="宋体" w:hAnsi="宋体" w:cs="Times New Roman" w:hint="eastAsia"/>
          <w:sz w:val="24"/>
          <w:szCs w:val="24"/>
          <w14:ligatures w14:val="none"/>
        </w:rPr>
        <w:t xml:space="preserve">； </w:t>
      </w:r>
    </w:p>
    <w:p w14:paraId="0609E240" w14:textId="17112DE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（三）</w:t>
      </w:r>
      <w:r w:rsidR="00A70847" w:rsidRPr="00A70847">
        <w:rPr>
          <w:rFonts w:ascii="宋体" w:eastAsia="宋体" w:hAnsi="宋体" w:cs="Times New Roman"/>
          <w:sz w:val="24"/>
          <w:szCs w:val="24"/>
          <w14:ligatures w14:val="none"/>
        </w:rPr>
        <w:t>股东的具体指示，包括对</w:t>
      </w:r>
      <w:r w:rsidRPr="00C1481A">
        <w:rPr>
          <w:rFonts w:ascii="宋体" w:eastAsia="宋体" w:hAnsi="宋体" w:cs="Times New Roman" w:hint="eastAsia"/>
          <w:sz w:val="24"/>
          <w:szCs w:val="24"/>
          <w14:ligatures w14:val="none"/>
        </w:rPr>
        <w:t>列入股东会议程的每一审议事项投赞成、反对或弃权票的指示</w:t>
      </w:r>
      <w:r w:rsidR="00A70847">
        <w:rPr>
          <w:rFonts w:ascii="宋体" w:eastAsia="宋体" w:hAnsi="宋体" w:cs="Times New Roman" w:hint="eastAsia"/>
          <w:sz w:val="24"/>
          <w:szCs w:val="24"/>
          <w14:ligatures w14:val="none"/>
        </w:rPr>
        <w:t>等</w:t>
      </w:r>
      <w:r w:rsidRPr="00C1481A">
        <w:rPr>
          <w:rFonts w:ascii="宋体" w:eastAsia="宋体" w:hAnsi="宋体" w:cs="Times New Roman" w:hint="eastAsia"/>
          <w:sz w:val="24"/>
          <w:szCs w:val="24"/>
          <w14:ligatures w14:val="none"/>
        </w:rPr>
        <w:t xml:space="preserve">； </w:t>
      </w:r>
    </w:p>
    <w:p w14:paraId="443964BA"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（四）委托书签发日期和有效期限； </w:t>
      </w:r>
    </w:p>
    <w:p w14:paraId="68DA053D" w14:textId="5572150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（五）委托人签名（或</w:t>
      </w:r>
      <w:r w:rsidR="00A70847">
        <w:rPr>
          <w:rFonts w:ascii="宋体" w:eastAsia="宋体" w:hAnsi="宋体" w:cs="Times New Roman" w:hint="eastAsia"/>
          <w:sz w:val="24"/>
          <w:szCs w:val="24"/>
          <w14:ligatures w14:val="none"/>
        </w:rPr>
        <w:t>者</w:t>
      </w:r>
      <w:r w:rsidRPr="00C1481A">
        <w:rPr>
          <w:rFonts w:ascii="宋体" w:eastAsia="宋体" w:hAnsi="宋体" w:cs="Times New Roman" w:hint="eastAsia"/>
          <w:sz w:val="24"/>
          <w:szCs w:val="24"/>
          <w14:ligatures w14:val="none"/>
        </w:rPr>
        <w:t>盖章）。委托人为法人股东的，应加盖法人单位印</w:t>
      </w:r>
      <w:r w:rsidRPr="00C1481A">
        <w:rPr>
          <w:rFonts w:ascii="宋体" w:eastAsia="宋体" w:hAnsi="宋体" w:cs="Times New Roman" w:hint="eastAsia"/>
          <w:sz w:val="24"/>
          <w:szCs w:val="24"/>
          <w14:ligatures w14:val="none"/>
        </w:rPr>
        <w:lastRenderedPageBreak/>
        <w:t>章。</w:t>
      </w:r>
    </w:p>
    <w:p w14:paraId="3F4B833C" w14:textId="112C6F9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第六十</w:t>
      </w:r>
      <w:r w:rsidR="00A70847">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代理投票授权委托书由委托人授权他人签署的，授权签署的授权书或者其他授权文件应当经过公证。经公证的授权书或者其他授权文件，和投票代理委托书均需备置于公司住所或者召集会议的通知中指定的其他地方。</w:t>
      </w:r>
    </w:p>
    <w:p w14:paraId="5CE2CD33" w14:textId="36A6BED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第六十</w:t>
      </w:r>
      <w:r w:rsidR="004D3E3C">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出席会议人员的会议登记册由公司负责制作。会议登记册载明参加会议人员姓名（或单位名称）、身份证号码、持有或者代表有表决权的股份数额、被代理人姓名（或单位名称）等事项。</w:t>
      </w:r>
    </w:p>
    <w:p w14:paraId="03E6FE6A" w14:textId="0383730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4D3E3C">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十条</w:t>
      </w:r>
      <w:r w:rsidRPr="00C1481A">
        <w:rPr>
          <w:rFonts w:ascii="宋体" w:eastAsia="宋体" w:hAnsi="宋体" w:cs="Times New Roman" w:hint="eastAsia"/>
          <w:sz w:val="24"/>
          <w:szCs w:val="24"/>
          <w14:ligatures w14:val="none"/>
        </w:rPr>
        <w:t xml:space="preserve"> 召集人和公司聘请的律师将依据证券登记结算机构提供的股东名册共同对股东资格的合法性进行验证，并登记股东姓名（或名称）及其所持有表决权的股份数。在会议主持人宣布现场出席会议的股东和代理人人数及所持有表决权的股份总数之前，会议登记应当终止。</w:t>
      </w:r>
    </w:p>
    <w:p w14:paraId="7B22D713" w14:textId="77777777" w:rsidR="002D3586"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4D3E3C">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十</w:t>
      </w:r>
      <w:r w:rsidR="004D3E3C">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004D3E3C" w:rsidRPr="004D3E3C">
        <w:rPr>
          <w:rFonts w:ascii="宋体" w:eastAsia="宋体" w:hAnsi="宋体" w:cs="Times New Roman"/>
          <w:sz w:val="24"/>
          <w:szCs w:val="24"/>
          <w14:ligatures w14:val="none"/>
        </w:rPr>
        <w:t>股东会要求董事、高级管理人员列席会议的， 董事、高级管理人员应当列席并接受股东的质询。</w:t>
      </w:r>
    </w:p>
    <w:p w14:paraId="5B70F37F" w14:textId="5A00729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383322">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十</w:t>
      </w:r>
      <w:r w:rsidR="00383322">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股东会由董事长主持。董事长不能履行职务或</w:t>
      </w:r>
      <w:r w:rsidR="00383322">
        <w:rPr>
          <w:rFonts w:ascii="宋体" w:eastAsia="宋体" w:hAnsi="宋体" w:cs="Times New Roman" w:hint="eastAsia"/>
          <w:sz w:val="24"/>
          <w:szCs w:val="24"/>
          <w14:ligatures w14:val="none"/>
        </w:rPr>
        <w:t>者</w:t>
      </w:r>
      <w:r w:rsidRPr="00C1481A">
        <w:rPr>
          <w:rFonts w:ascii="宋体" w:eastAsia="宋体" w:hAnsi="宋体" w:cs="Times New Roman" w:hint="eastAsia"/>
          <w:sz w:val="24"/>
          <w:szCs w:val="24"/>
          <w14:ligatures w14:val="none"/>
        </w:rPr>
        <w:t>不履行职务时，由副董事长（公司有两位或两位以上副董事长的，由</w:t>
      </w:r>
      <w:r w:rsidR="00383322">
        <w:rPr>
          <w:rFonts w:ascii="宋体" w:eastAsia="宋体" w:hAnsi="宋体" w:cs="Times New Roman" w:hint="eastAsia"/>
          <w:sz w:val="24"/>
          <w:szCs w:val="24"/>
          <w14:ligatures w14:val="none"/>
        </w:rPr>
        <w:t>过</w:t>
      </w:r>
      <w:r w:rsidRPr="00C1481A">
        <w:rPr>
          <w:rFonts w:ascii="宋体" w:eastAsia="宋体" w:hAnsi="宋体" w:cs="Times New Roman" w:hint="eastAsia"/>
          <w:sz w:val="24"/>
          <w:szCs w:val="24"/>
          <w14:ligatures w14:val="none"/>
        </w:rPr>
        <w:t>半数</w:t>
      </w:r>
      <w:r w:rsidR="00383322">
        <w:rPr>
          <w:rFonts w:ascii="宋体" w:eastAsia="宋体" w:hAnsi="宋体" w:cs="Times New Roman" w:hint="eastAsia"/>
          <w:sz w:val="24"/>
          <w:szCs w:val="24"/>
          <w14:ligatures w14:val="none"/>
        </w:rPr>
        <w:t>的</w:t>
      </w:r>
      <w:r w:rsidRPr="00C1481A">
        <w:rPr>
          <w:rFonts w:ascii="宋体" w:eastAsia="宋体" w:hAnsi="宋体" w:cs="Times New Roman" w:hint="eastAsia"/>
          <w:sz w:val="24"/>
          <w:szCs w:val="24"/>
          <w14:ligatures w14:val="none"/>
        </w:rPr>
        <w:t>董事共同推举的副董事长）主持，副董事长不能履行职务或者不履行职务时，由</w:t>
      </w:r>
      <w:r w:rsidR="00383322">
        <w:rPr>
          <w:rFonts w:ascii="宋体" w:eastAsia="宋体" w:hAnsi="宋体" w:cs="Times New Roman" w:hint="eastAsia"/>
          <w:sz w:val="24"/>
          <w:szCs w:val="24"/>
          <w14:ligatures w14:val="none"/>
        </w:rPr>
        <w:t>过</w:t>
      </w:r>
      <w:r w:rsidRPr="00C1481A">
        <w:rPr>
          <w:rFonts w:ascii="宋体" w:eastAsia="宋体" w:hAnsi="宋体" w:cs="Times New Roman" w:hint="eastAsia"/>
          <w:sz w:val="24"/>
          <w:szCs w:val="24"/>
          <w14:ligatures w14:val="none"/>
        </w:rPr>
        <w:t>半数</w:t>
      </w:r>
      <w:r w:rsidR="00383322">
        <w:rPr>
          <w:rFonts w:ascii="宋体" w:eastAsia="宋体" w:hAnsi="宋体" w:cs="Times New Roman" w:hint="eastAsia"/>
          <w:sz w:val="24"/>
          <w:szCs w:val="24"/>
          <w14:ligatures w14:val="none"/>
        </w:rPr>
        <w:t>的</w:t>
      </w:r>
      <w:r w:rsidRPr="00C1481A">
        <w:rPr>
          <w:rFonts w:ascii="宋体" w:eastAsia="宋体" w:hAnsi="宋体" w:cs="Times New Roman" w:hint="eastAsia"/>
          <w:sz w:val="24"/>
          <w:szCs w:val="24"/>
          <w14:ligatures w14:val="none"/>
        </w:rPr>
        <w:t>董事共同推举的一名董事主持。</w:t>
      </w:r>
    </w:p>
    <w:p w14:paraId="173A2921" w14:textId="0C389769" w:rsidR="00E449F5" w:rsidRPr="00C1481A" w:rsidRDefault="00383322" w:rsidP="00E449F5">
      <w:pPr>
        <w:adjustRightInd w:val="0"/>
        <w:snapToGrid w:val="0"/>
        <w:spacing w:line="360" w:lineRule="auto"/>
        <w:ind w:firstLine="551"/>
        <w:rPr>
          <w:rFonts w:ascii="宋体" w:eastAsia="宋体" w:hAnsi="宋体" w:cs="Times New Roman" w:hint="eastAsia"/>
          <w:sz w:val="24"/>
          <w:szCs w:val="24"/>
          <w14:ligatures w14:val="none"/>
        </w:rPr>
      </w:pPr>
      <w:r w:rsidRPr="00383322">
        <w:rPr>
          <w:rFonts w:ascii="宋体" w:eastAsia="宋体" w:hAnsi="宋体" w:cs="Times New Roman"/>
          <w:sz w:val="24"/>
          <w:szCs w:val="24"/>
          <w14:ligatures w14:val="none"/>
        </w:rPr>
        <w:t>审计委员会</w:t>
      </w:r>
      <w:r w:rsidR="00E449F5" w:rsidRPr="00C1481A">
        <w:rPr>
          <w:rFonts w:ascii="宋体" w:eastAsia="宋体" w:hAnsi="宋体" w:cs="Times New Roman" w:hint="eastAsia"/>
          <w:sz w:val="24"/>
          <w:szCs w:val="24"/>
          <w14:ligatures w14:val="none"/>
        </w:rPr>
        <w:t>自行召集的股东会，由</w:t>
      </w:r>
      <w:r w:rsidRPr="00383322">
        <w:rPr>
          <w:rFonts w:ascii="宋体" w:eastAsia="宋体" w:hAnsi="宋体" w:cs="Times New Roman"/>
          <w:sz w:val="24"/>
          <w:szCs w:val="24"/>
          <w14:ligatures w14:val="none"/>
        </w:rPr>
        <w:t>审计委员会召集人</w:t>
      </w:r>
      <w:r w:rsidR="00E449F5" w:rsidRPr="00C1481A">
        <w:rPr>
          <w:rFonts w:ascii="宋体" w:eastAsia="宋体" w:hAnsi="宋体" w:cs="Times New Roman" w:hint="eastAsia"/>
          <w:sz w:val="24"/>
          <w:szCs w:val="24"/>
          <w14:ligatures w14:val="none"/>
        </w:rPr>
        <w:t>主持。</w:t>
      </w:r>
      <w:r w:rsidRPr="00383322">
        <w:rPr>
          <w:rFonts w:ascii="宋体" w:eastAsia="宋体" w:hAnsi="宋体" w:cs="Times New Roman"/>
          <w:sz w:val="24"/>
          <w:szCs w:val="24"/>
          <w14:ligatures w14:val="none"/>
        </w:rPr>
        <w:t>审计委员会召集人</w:t>
      </w:r>
      <w:r w:rsidR="00E449F5" w:rsidRPr="00C1481A">
        <w:rPr>
          <w:rFonts w:ascii="宋体" w:eastAsia="宋体" w:hAnsi="宋体" w:cs="Times New Roman" w:hint="eastAsia"/>
          <w:sz w:val="24"/>
          <w:szCs w:val="24"/>
          <w14:ligatures w14:val="none"/>
        </w:rPr>
        <w:t>不能履行职务或</w:t>
      </w:r>
      <w:r>
        <w:rPr>
          <w:rFonts w:ascii="宋体" w:eastAsia="宋体" w:hAnsi="宋体" w:cs="Times New Roman" w:hint="eastAsia"/>
          <w:sz w:val="24"/>
          <w:szCs w:val="24"/>
          <w14:ligatures w14:val="none"/>
        </w:rPr>
        <w:t>者</w:t>
      </w:r>
      <w:r w:rsidR="00E449F5" w:rsidRPr="00C1481A">
        <w:rPr>
          <w:rFonts w:ascii="宋体" w:eastAsia="宋体" w:hAnsi="宋体" w:cs="Times New Roman" w:hint="eastAsia"/>
          <w:sz w:val="24"/>
          <w:szCs w:val="24"/>
          <w14:ligatures w14:val="none"/>
        </w:rPr>
        <w:t>不履行职务时，由</w:t>
      </w:r>
      <w:r>
        <w:rPr>
          <w:rFonts w:ascii="宋体" w:eastAsia="宋体" w:hAnsi="宋体" w:cs="Times New Roman" w:hint="eastAsia"/>
          <w:sz w:val="24"/>
          <w:szCs w:val="24"/>
          <w14:ligatures w14:val="none"/>
        </w:rPr>
        <w:t>过</w:t>
      </w:r>
      <w:r w:rsidR="00E449F5" w:rsidRPr="00C1481A">
        <w:rPr>
          <w:rFonts w:ascii="宋体" w:eastAsia="宋体" w:hAnsi="宋体" w:cs="Times New Roman" w:hint="eastAsia"/>
          <w:sz w:val="24"/>
          <w:szCs w:val="24"/>
          <w14:ligatures w14:val="none"/>
        </w:rPr>
        <w:t>半数</w:t>
      </w:r>
      <w:r>
        <w:rPr>
          <w:rFonts w:ascii="宋体" w:eastAsia="宋体" w:hAnsi="宋体" w:cs="Times New Roman" w:hint="eastAsia"/>
          <w:sz w:val="24"/>
          <w:szCs w:val="24"/>
          <w14:ligatures w14:val="none"/>
        </w:rPr>
        <w:t>的</w:t>
      </w:r>
      <w:r w:rsidRPr="00383322">
        <w:rPr>
          <w:rFonts w:ascii="宋体" w:eastAsia="宋体" w:hAnsi="宋体" w:cs="Times New Roman"/>
          <w:sz w:val="24"/>
          <w:szCs w:val="24"/>
          <w14:ligatures w14:val="none"/>
        </w:rPr>
        <w:t>审计委员会成员</w:t>
      </w:r>
      <w:r w:rsidR="00E449F5" w:rsidRPr="00C1481A">
        <w:rPr>
          <w:rFonts w:ascii="宋体" w:eastAsia="宋体" w:hAnsi="宋体" w:cs="Times New Roman" w:hint="eastAsia"/>
          <w:sz w:val="24"/>
          <w:szCs w:val="24"/>
          <w14:ligatures w14:val="none"/>
        </w:rPr>
        <w:t>共同推举的一名</w:t>
      </w:r>
      <w:r w:rsidRPr="00383322">
        <w:rPr>
          <w:rFonts w:ascii="宋体" w:eastAsia="宋体" w:hAnsi="宋体" w:cs="Times New Roman"/>
          <w:sz w:val="24"/>
          <w:szCs w:val="24"/>
          <w14:ligatures w14:val="none"/>
        </w:rPr>
        <w:t>审计委员会成员</w:t>
      </w:r>
      <w:r w:rsidR="00E449F5" w:rsidRPr="00C1481A">
        <w:rPr>
          <w:rFonts w:ascii="宋体" w:eastAsia="宋体" w:hAnsi="宋体" w:cs="Times New Roman" w:hint="eastAsia"/>
          <w:sz w:val="24"/>
          <w:szCs w:val="24"/>
          <w14:ligatures w14:val="none"/>
        </w:rPr>
        <w:t>主持。</w:t>
      </w:r>
    </w:p>
    <w:p w14:paraId="2D48903C" w14:textId="7215499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股东自行召集的股东会，由召集人</w:t>
      </w:r>
      <w:r w:rsidR="00383322" w:rsidRPr="00383322">
        <w:rPr>
          <w:rFonts w:ascii="宋体" w:eastAsia="宋体" w:hAnsi="宋体" w:cs="Times New Roman"/>
          <w:sz w:val="24"/>
          <w:szCs w:val="24"/>
          <w14:ligatures w14:val="none"/>
        </w:rPr>
        <w:t>或者其</w:t>
      </w:r>
      <w:r w:rsidRPr="00C1481A">
        <w:rPr>
          <w:rFonts w:ascii="宋体" w:eastAsia="宋体" w:hAnsi="宋体" w:cs="Times New Roman" w:hint="eastAsia"/>
          <w:sz w:val="24"/>
          <w:szCs w:val="24"/>
          <w14:ligatures w14:val="none"/>
        </w:rPr>
        <w:t>推举代表主持。</w:t>
      </w:r>
    </w:p>
    <w:p w14:paraId="53D21EF1" w14:textId="03506C5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召开股东会时，会议主持人违反议事规则使股东会无法继续进行的，经出席股东大会有表决权过半数的股东同意，股东会可推举一人担任会议主持人，继续开会。</w:t>
      </w:r>
    </w:p>
    <w:p w14:paraId="3EF9F8E4" w14:textId="659B8FE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383322">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十</w:t>
      </w:r>
      <w:r w:rsidR="00383322">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公司制定股东会议事规则，详细规定股东会的</w:t>
      </w:r>
      <w:r w:rsidR="00383322" w:rsidRPr="00383322">
        <w:rPr>
          <w:rFonts w:ascii="宋体" w:eastAsia="宋体" w:hAnsi="宋体" w:cs="Times New Roman"/>
          <w:sz w:val="24"/>
          <w:szCs w:val="24"/>
          <w14:ligatures w14:val="none"/>
        </w:rPr>
        <w:t>召集、</w:t>
      </w:r>
      <w:r w:rsidRPr="00C1481A">
        <w:rPr>
          <w:rFonts w:ascii="宋体" w:eastAsia="宋体" w:hAnsi="宋体" w:cs="Times New Roman" w:hint="eastAsia"/>
          <w:sz w:val="24"/>
          <w:szCs w:val="24"/>
          <w14:ligatures w14:val="none"/>
        </w:rPr>
        <w:t>召开和表决程序，包括通知、登记、提案的审议、投票、计票、表决结果的宣布、会议决议的形成、会议记录及其签署、公告等内容，以及股东会对董事会的授权原则，授权内容应明确具体。股东会议事规则作为章程的附件，由董事会拟定，股东会批准。</w:t>
      </w:r>
    </w:p>
    <w:p w14:paraId="16CE078A" w14:textId="672D1D6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第七十</w:t>
      </w:r>
      <w:r w:rsidR="00383322">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在年度股东会上，董事会应当就其过去一年的工作向股东会作</w:t>
      </w:r>
      <w:r w:rsidRPr="00C1481A">
        <w:rPr>
          <w:rFonts w:ascii="宋体" w:eastAsia="宋体" w:hAnsi="宋体" w:cs="Times New Roman" w:hint="eastAsia"/>
          <w:sz w:val="24"/>
          <w:szCs w:val="24"/>
          <w14:ligatures w14:val="none"/>
        </w:rPr>
        <w:lastRenderedPageBreak/>
        <w:t>出报告。每名独立董事也应作出述职报告。</w:t>
      </w:r>
    </w:p>
    <w:p w14:paraId="79040242" w14:textId="1A584D9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第七十</w:t>
      </w:r>
      <w:r w:rsidR="00383322">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董事、高级管理人员在股东会上就股东的质询和建议作出解释和说明。</w:t>
      </w:r>
    </w:p>
    <w:p w14:paraId="29D7A8F8" w14:textId="48A67D0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第七十</w:t>
      </w:r>
      <w:r w:rsidR="00383322">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会议主持人应当在表决前宣布现场出席会议的股东和代理人人数及所持有表决权的股份总数，现场出席会议的股东和代理人人数及所持有表决权的股份总数以会议登记为准。</w:t>
      </w:r>
    </w:p>
    <w:p w14:paraId="3FDA8CB1" w14:textId="25EB7C79" w:rsidR="00383322"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第七十</w:t>
      </w:r>
      <w:r w:rsidR="00383322">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股东会应有会议记录，由董事会秘书负责。</w:t>
      </w:r>
    </w:p>
    <w:p w14:paraId="517A09D6" w14:textId="6AF4793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会议记录记载以下内容： </w:t>
      </w:r>
    </w:p>
    <w:p w14:paraId="51D8251E"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（一）会议时间、地点、议程和召集人姓名或名称； </w:t>
      </w:r>
    </w:p>
    <w:p w14:paraId="6C14C996" w14:textId="2EF75EA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（二）会议主持人以及列席会议的董事、高级管理人员姓名； </w:t>
      </w:r>
    </w:p>
    <w:p w14:paraId="638DA77C" w14:textId="62F63C80"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（三）出席会议的股东和代理人人数、所持有表决权的股份总数及占公司股份总数的比例； </w:t>
      </w:r>
    </w:p>
    <w:p w14:paraId="4C5F33F6"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（四）对每一提案的审议经过、发言要点和表决结果； </w:t>
      </w:r>
    </w:p>
    <w:p w14:paraId="7B593E21"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（五）股东的质询意见或建议以及相应的答复或说明； </w:t>
      </w:r>
    </w:p>
    <w:p w14:paraId="29B1690F"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（六）律师及计票人、监票人姓名； </w:t>
      </w:r>
    </w:p>
    <w:p w14:paraId="16181BAD"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（七）本章程规定应当载入会议记录的其他内容。</w:t>
      </w:r>
    </w:p>
    <w:p w14:paraId="35EA6A4E" w14:textId="7B8F497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第七十</w:t>
      </w:r>
      <w:r w:rsidR="00383322">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召集人应当保证会议记录内容真实、准确和完整。出席</w:t>
      </w:r>
      <w:r w:rsidR="00ED63D6" w:rsidRPr="00ED63D6">
        <w:rPr>
          <w:rFonts w:ascii="宋体" w:eastAsia="宋体" w:hAnsi="宋体" w:cs="Times New Roman"/>
          <w:sz w:val="24"/>
          <w:szCs w:val="24"/>
          <w14:ligatures w14:val="none"/>
        </w:rPr>
        <w:t>或者列席</w:t>
      </w:r>
      <w:r w:rsidRPr="00C1481A">
        <w:rPr>
          <w:rFonts w:ascii="宋体" w:eastAsia="宋体" w:hAnsi="宋体" w:cs="Times New Roman" w:hint="eastAsia"/>
          <w:sz w:val="24"/>
          <w:szCs w:val="24"/>
          <w14:ligatures w14:val="none"/>
        </w:rPr>
        <w:t>会议的董事、董事会秘书、召集人或其代表、会议主持人应当在会议记录上签名。会议记录应当与现场出席股东的签名册及代理出席的委托书、网络及其他方式表决情况的有效资料一并保存，保存期限不少于</w:t>
      </w:r>
      <w:r w:rsidR="00ED63D6">
        <w:rPr>
          <w:rFonts w:ascii="宋体" w:eastAsia="宋体" w:hAnsi="宋体" w:cs="Times New Roman" w:hint="eastAsia"/>
          <w:sz w:val="24"/>
          <w:szCs w:val="24"/>
          <w14:ligatures w14:val="none"/>
        </w:rPr>
        <w:t>十</w:t>
      </w:r>
      <w:r w:rsidRPr="00C1481A">
        <w:rPr>
          <w:rFonts w:ascii="宋体" w:eastAsia="宋体" w:hAnsi="宋体" w:cs="Times New Roman" w:hint="eastAsia"/>
          <w:sz w:val="24"/>
          <w:szCs w:val="24"/>
          <w14:ligatures w14:val="none"/>
        </w:rPr>
        <w:t>年。</w:t>
      </w:r>
    </w:p>
    <w:p w14:paraId="7CFCFD7C" w14:textId="0B0DCD7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第七十</w:t>
      </w:r>
      <w:r w:rsidR="00ED63D6">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召集人应当保证股东会连续举行，直至形成最终决议。因不可抗力等特殊原因导致股东会中止或不能作出决议的，应采取必要措施尽快恢复召开股东会或直接终止本次股东会，并及时公告。同时，召集人应向公司所在地中国证监会派出机构</w:t>
      </w:r>
      <w:r w:rsidR="00ED63D6">
        <w:rPr>
          <w:rFonts w:ascii="宋体" w:eastAsia="宋体" w:hAnsi="宋体" w:cs="Times New Roman" w:hint="eastAsia"/>
          <w:sz w:val="24"/>
          <w:szCs w:val="24"/>
          <w14:ligatures w14:val="none"/>
        </w:rPr>
        <w:t>江苏证监局</w:t>
      </w:r>
      <w:r w:rsidRPr="00C1481A">
        <w:rPr>
          <w:rFonts w:ascii="宋体" w:eastAsia="宋体" w:hAnsi="宋体" w:cs="Times New Roman" w:hint="eastAsia"/>
          <w:sz w:val="24"/>
          <w:szCs w:val="24"/>
          <w14:ligatures w14:val="none"/>
        </w:rPr>
        <w:t>及</w:t>
      </w:r>
      <w:r w:rsidR="00ED63D6">
        <w:rPr>
          <w:rFonts w:ascii="宋体" w:eastAsia="宋体" w:hAnsi="宋体" w:cs="Times New Roman" w:hint="eastAsia"/>
          <w:sz w:val="24"/>
          <w:szCs w:val="24"/>
          <w14:ligatures w14:val="none"/>
        </w:rPr>
        <w:t>上海</w:t>
      </w:r>
      <w:r w:rsidRPr="00C1481A">
        <w:rPr>
          <w:rFonts w:ascii="宋体" w:eastAsia="宋体" w:hAnsi="宋体" w:cs="Times New Roman" w:hint="eastAsia"/>
          <w:sz w:val="24"/>
          <w:szCs w:val="24"/>
          <w14:ligatures w14:val="none"/>
        </w:rPr>
        <w:t>证券交易所报告。</w:t>
      </w:r>
    </w:p>
    <w:p w14:paraId="1095855F" w14:textId="2DF74682"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w:t>
      </w:r>
      <w:r w:rsidR="00FF0DC2">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节 股东会的表决和决议</w:t>
      </w:r>
    </w:p>
    <w:p w14:paraId="532A42C9" w14:textId="5FA7116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FF0DC2">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十条</w:t>
      </w:r>
      <w:r w:rsidRPr="00C1481A">
        <w:rPr>
          <w:rFonts w:ascii="宋体" w:eastAsia="宋体" w:hAnsi="宋体" w:cs="Times New Roman" w:hint="eastAsia"/>
          <w:sz w:val="24"/>
          <w:szCs w:val="24"/>
          <w14:ligatures w14:val="none"/>
        </w:rPr>
        <w:t xml:space="preserve"> 股东会决议分为普通决议和特别决议。</w:t>
      </w:r>
    </w:p>
    <w:p w14:paraId="1750F87B" w14:textId="3A1811B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股东会作出普通决议，应当由出席股东会的股东（包括</w:t>
      </w:r>
      <w:r w:rsidR="001B6958" w:rsidRPr="001B6958">
        <w:rPr>
          <w:rFonts w:ascii="宋体" w:eastAsia="宋体" w:hAnsi="宋体" w:cs="Times New Roman"/>
          <w:sz w:val="24"/>
          <w:szCs w:val="24"/>
          <w14:ligatures w14:val="none"/>
        </w:rPr>
        <w:t>委托代理人出席股东会会议的股东</w:t>
      </w:r>
      <w:r w:rsidRPr="00C1481A">
        <w:rPr>
          <w:rFonts w:ascii="宋体" w:eastAsia="宋体" w:hAnsi="宋体" w:cs="Times New Roman" w:hint="eastAsia"/>
          <w:sz w:val="24"/>
          <w:szCs w:val="24"/>
          <w14:ligatures w14:val="none"/>
        </w:rPr>
        <w:t>）所持表决权的</w:t>
      </w:r>
      <w:r w:rsidR="00FF0DC2" w:rsidRPr="00FF0DC2">
        <w:rPr>
          <w:rFonts w:ascii="宋体" w:eastAsia="宋体" w:hAnsi="宋体" w:cs="Times New Roman"/>
          <w:sz w:val="24"/>
          <w:szCs w:val="24"/>
          <w14:ligatures w14:val="none"/>
        </w:rPr>
        <w:t>过半数</w:t>
      </w:r>
      <w:r w:rsidRPr="00C1481A">
        <w:rPr>
          <w:rFonts w:ascii="宋体" w:eastAsia="宋体" w:hAnsi="宋体" w:cs="Times New Roman" w:hint="eastAsia"/>
          <w:sz w:val="24"/>
          <w:szCs w:val="24"/>
          <w14:ligatures w14:val="none"/>
        </w:rPr>
        <w:t>通过。</w:t>
      </w:r>
    </w:p>
    <w:p w14:paraId="185949E6" w14:textId="7987467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股东会作出特别决议，应当由出席股东会的股东（包括</w:t>
      </w:r>
      <w:r w:rsidR="001B6958" w:rsidRPr="001B6958">
        <w:rPr>
          <w:rFonts w:ascii="宋体" w:eastAsia="宋体" w:hAnsi="宋体" w:cs="Times New Roman"/>
          <w:sz w:val="24"/>
          <w:szCs w:val="24"/>
          <w14:ligatures w14:val="none"/>
        </w:rPr>
        <w:t>委托代理人出席股东会会议的股东</w:t>
      </w:r>
      <w:r w:rsidRPr="00C1481A">
        <w:rPr>
          <w:rFonts w:ascii="宋体" w:eastAsia="宋体" w:hAnsi="宋体" w:cs="Times New Roman" w:hint="eastAsia"/>
          <w:sz w:val="24"/>
          <w:szCs w:val="24"/>
          <w14:ligatures w14:val="none"/>
        </w:rPr>
        <w:t>）所持表决权的</w:t>
      </w:r>
      <w:r w:rsidR="00FF0DC2" w:rsidRPr="00FF0DC2">
        <w:rPr>
          <w:rFonts w:ascii="宋体" w:eastAsia="宋体" w:hAnsi="宋体" w:cs="Times New Roman"/>
          <w:sz w:val="24"/>
          <w:szCs w:val="24"/>
          <w14:ligatures w14:val="none"/>
        </w:rPr>
        <w:t>三分之二</w:t>
      </w:r>
      <w:r w:rsidRPr="00C1481A">
        <w:rPr>
          <w:rFonts w:ascii="宋体" w:eastAsia="宋体" w:hAnsi="宋体" w:cs="Times New Roman" w:hint="eastAsia"/>
          <w:sz w:val="24"/>
          <w:szCs w:val="24"/>
          <w14:ligatures w14:val="none"/>
        </w:rPr>
        <w:t>以上通过。</w:t>
      </w:r>
    </w:p>
    <w:p w14:paraId="3474AD69" w14:textId="18BE578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lastRenderedPageBreak/>
        <w:t>第</w:t>
      </w:r>
      <w:r w:rsidR="001B6958">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十</w:t>
      </w:r>
      <w:r w:rsidR="001B6958">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 xml:space="preserve">条 </w:t>
      </w:r>
      <w:r w:rsidRPr="00C1481A">
        <w:rPr>
          <w:rFonts w:ascii="宋体" w:eastAsia="宋体" w:hAnsi="宋体" w:cs="Times New Roman" w:hint="eastAsia"/>
          <w:sz w:val="24"/>
          <w:szCs w:val="24"/>
          <w14:ligatures w14:val="none"/>
        </w:rPr>
        <w:t xml:space="preserve">下列事项由股东会以普通决议通过： </w:t>
      </w:r>
    </w:p>
    <w:p w14:paraId="7B2D591A" w14:textId="5931103D"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（一）董事会的工作报告； </w:t>
      </w:r>
    </w:p>
    <w:p w14:paraId="15C030FC"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（二）董事会拟定的利润分配方案和弥补亏损方案； </w:t>
      </w:r>
    </w:p>
    <w:p w14:paraId="0923F4D0" w14:textId="4A48DC7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（三）董事会成员的任免及其报酬和支付方法； </w:t>
      </w:r>
    </w:p>
    <w:p w14:paraId="21291407" w14:textId="33231BF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1B6958">
        <w:rPr>
          <w:rFonts w:ascii="宋体" w:eastAsia="宋体" w:hAnsi="宋体" w:cs="Times New Roman" w:hint="eastAsia"/>
          <w:sz w:val="24"/>
          <w:szCs w:val="24"/>
          <w14:ligatures w14:val="none"/>
        </w:rPr>
        <w:t>四</w:t>
      </w:r>
      <w:r w:rsidRPr="00C1481A">
        <w:rPr>
          <w:rFonts w:ascii="宋体" w:eastAsia="宋体" w:hAnsi="宋体" w:cs="Times New Roman" w:hint="eastAsia"/>
          <w:sz w:val="24"/>
          <w:szCs w:val="24"/>
          <w14:ligatures w14:val="none"/>
        </w:rPr>
        <w:t>）除法律、行政法规规定或者本章程规定应当以特别决议通过以外的其他事项。</w:t>
      </w:r>
    </w:p>
    <w:p w14:paraId="3FF2207E" w14:textId="0C98EA40"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2D3586">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十</w:t>
      </w:r>
      <w:r w:rsidR="002D3586">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下列事项由股东会以特别决议通过： </w:t>
      </w:r>
    </w:p>
    <w:p w14:paraId="46D55458"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（一）公司增加或者减少注册资本； </w:t>
      </w:r>
    </w:p>
    <w:p w14:paraId="01119441"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（二）公司的分立、分拆、合并、解散和清算； </w:t>
      </w:r>
    </w:p>
    <w:p w14:paraId="1A7144C0"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（三）本章程的修改； </w:t>
      </w:r>
    </w:p>
    <w:p w14:paraId="06674A01" w14:textId="004C719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（四）公司在一年内购买、出售重大资产或者</w:t>
      </w:r>
      <w:r w:rsidR="001B6958" w:rsidRPr="001B6958">
        <w:rPr>
          <w:rFonts w:ascii="宋体" w:eastAsia="宋体" w:hAnsi="宋体" w:cs="Times New Roman"/>
          <w:sz w:val="24"/>
          <w:szCs w:val="24"/>
          <w14:ligatures w14:val="none"/>
        </w:rPr>
        <w:t>向他人提供</w:t>
      </w:r>
      <w:r w:rsidRPr="00C1481A">
        <w:rPr>
          <w:rFonts w:ascii="宋体" w:eastAsia="宋体" w:hAnsi="宋体" w:cs="Times New Roman" w:hint="eastAsia"/>
          <w:sz w:val="24"/>
          <w:szCs w:val="24"/>
          <w14:ligatures w14:val="none"/>
        </w:rPr>
        <w:t>担保</w:t>
      </w:r>
      <w:r w:rsidR="001B6958">
        <w:rPr>
          <w:rFonts w:ascii="宋体" w:eastAsia="宋体" w:hAnsi="宋体" w:cs="Times New Roman" w:hint="eastAsia"/>
          <w:sz w:val="24"/>
          <w:szCs w:val="24"/>
          <w14:ligatures w14:val="none"/>
        </w:rPr>
        <w:t>的</w:t>
      </w:r>
      <w:r w:rsidRPr="00C1481A">
        <w:rPr>
          <w:rFonts w:ascii="宋体" w:eastAsia="宋体" w:hAnsi="宋体" w:cs="Times New Roman" w:hint="eastAsia"/>
          <w:sz w:val="24"/>
          <w:szCs w:val="24"/>
          <w14:ligatures w14:val="none"/>
        </w:rPr>
        <w:t>金额超过公司最近一期经审计总资产</w:t>
      </w:r>
      <w:r w:rsidR="001B6958" w:rsidRPr="001B6958">
        <w:rPr>
          <w:rFonts w:ascii="宋体" w:eastAsia="宋体" w:hAnsi="宋体" w:cs="Times New Roman"/>
          <w:sz w:val="24"/>
          <w:szCs w:val="24"/>
          <w14:ligatures w14:val="none"/>
        </w:rPr>
        <w:t>百分之三十</w:t>
      </w:r>
      <w:r w:rsidRPr="00C1481A">
        <w:rPr>
          <w:rFonts w:ascii="宋体" w:eastAsia="宋体" w:hAnsi="宋体" w:cs="Times New Roman" w:hint="eastAsia"/>
          <w:sz w:val="24"/>
          <w:szCs w:val="24"/>
          <w14:ligatures w14:val="none"/>
        </w:rPr>
        <w:t xml:space="preserve">的； </w:t>
      </w:r>
    </w:p>
    <w:p w14:paraId="438EB595" w14:textId="77777777"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（五）股权激励计划； </w:t>
      </w:r>
    </w:p>
    <w:p w14:paraId="54D8F393" w14:textId="0F3C8179"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2D77F2">
        <w:rPr>
          <w:rFonts w:ascii="宋体" w:eastAsia="宋体" w:hAnsi="宋体" w:cs="Times New Roman" w:hint="eastAsia"/>
          <w:sz w:val="24"/>
          <w:szCs w:val="24"/>
          <w14:ligatures w14:val="none"/>
        </w:rPr>
        <w:t>六</w:t>
      </w:r>
      <w:r w:rsidRPr="00C1481A">
        <w:rPr>
          <w:rFonts w:ascii="宋体" w:eastAsia="宋体" w:hAnsi="宋体" w:cs="Times New Roman" w:hint="eastAsia"/>
          <w:sz w:val="24"/>
          <w:szCs w:val="24"/>
          <w14:ligatures w14:val="none"/>
        </w:rPr>
        <w:t>）法律、行政法规或本章程规定的，以及股东会以普通决议认定会对公司产生重大影响的、需要以特别决议通过的其他事项。</w:t>
      </w:r>
    </w:p>
    <w:p w14:paraId="220539DA" w14:textId="579C56C9" w:rsidR="00E449F5" w:rsidRPr="00C1481A" w:rsidRDefault="00E449F5" w:rsidP="00E449F5">
      <w:pPr>
        <w:widowControl/>
        <w:adjustRightInd w:val="0"/>
        <w:snapToGrid w:val="0"/>
        <w:spacing w:line="360" w:lineRule="auto"/>
        <w:ind w:firstLineChars="200" w:firstLine="482"/>
        <w:rPr>
          <w:rFonts w:ascii="宋体" w:eastAsia="宋体" w:hAnsi="宋体" w:cs="Times New Roman" w:hint="eastAsia"/>
          <w:sz w:val="24"/>
          <w:szCs w:val="24"/>
          <w14:ligatures w14:val="none"/>
        </w:rPr>
      </w:pPr>
      <w:r w:rsidRPr="00C1481A">
        <w:rPr>
          <w:rFonts w:ascii="宋体" w:eastAsia="宋体" w:hAnsi="宋体" w:cs="Times New Roman"/>
          <w:b/>
          <w:bCs/>
          <w:sz w:val="24"/>
          <w:szCs w:val="24"/>
          <w14:ligatures w14:val="none"/>
        </w:rPr>
        <w:t>第</w:t>
      </w:r>
      <w:r w:rsidR="001B6958">
        <w:rPr>
          <w:rFonts w:ascii="宋体" w:eastAsia="宋体" w:hAnsi="宋体" w:cs="Times New Roman" w:hint="eastAsia"/>
          <w:b/>
          <w:bCs/>
          <w:sz w:val="24"/>
          <w:szCs w:val="24"/>
          <w14:ligatures w14:val="none"/>
        </w:rPr>
        <w:t>八</w:t>
      </w:r>
      <w:r w:rsidRPr="00C1481A">
        <w:rPr>
          <w:rFonts w:ascii="宋体" w:eastAsia="宋体" w:hAnsi="宋体" w:cs="Times New Roman"/>
          <w:b/>
          <w:bCs/>
          <w:sz w:val="24"/>
          <w:szCs w:val="24"/>
          <w14:ligatures w14:val="none"/>
        </w:rPr>
        <w:t>十</w:t>
      </w:r>
      <w:r w:rsidR="001B6958">
        <w:rPr>
          <w:rFonts w:ascii="宋体" w:eastAsia="宋体" w:hAnsi="宋体" w:cs="Times New Roman" w:hint="eastAsia"/>
          <w:b/>
          <w:bCs/>
          <w:sz w:val="24"/>
          <w:szCs w:val="24"/>
          <w14:ligatures w14:val="none"/>
        </w:rPr>
        <w:t>三</w:t>
      </w:r>
      <w:r w:rsidRPr="00C1481A">
        <w:rPr>
          <w:rFonts w:ascii="宋体" w:eastAsia="宋体" w:hAnsi="宋体" w:cs="Times New Roman"/>
          <w:b/>
          <w:bCs/>
          <w:sz w:val="24"/>
          <w:szCs w:val="24"/>
          <w14:ligatures w14:val="none"/>
        </w:rPr>
        <w:t>条</w:t>
      </w:r>
      <w:r w:rsidRPr="00C1481A">
        <w:rPr>
          <w:rFonts w:ascii="宋体" w:eastAsia="宋体" w:hAnsi="宋体" w:cs="Times New Roman" w:hint="eastAsia"/>
          <w:sz w:val="24"/>
          <w:szCs w:val="24"/>
          <w14:ligatures w14:val="none"/>
        </w:rPr>
        <w:t xml:space="preserve"> </w:t>
      </w:r>
      <w:r w:rsidRPr="00C1481A">
        <w:rPr>
          <w:rFonts w:ascii="宋体" w:eastAsia="宋体" w:hAnsi="宋体" w:cs="Times New Roman"/>
          <w:sz w:val="24"/>
          <w:szCs w:val="24"/>
          <w14:ligatures w14:val="none"/>
        </w:rPr>
        <w:t>股东（包括</w:t>
      </w:r>
      <w:r w:rsidR="007817FB" w:rsidRPr="007817FB">
        <w:rPr>
          <w:rFonts w:ascii="宋体" w:eastAsia="宋体" w:hAnsi="宋体" w:cs="Times New Roman"/>
          <w:sz w:val="24"/>
          <w:szCs w:val="24"/>
          <w14:ligatures w14:val="none"/>
        </w:rPr>
        <w:t>委托代理人出席股东会会议的股东</w:t>
      </w:r>
      <w:r w:rsidRPr="00C1481A">
        <w:rPr>
          <w:rFonts w:ascii="宋体" w:eastAsia="宋体" w:hAnsi="宋体" w:cs="Times New Roman"/>
          <w:sz w:val="24"/>
          <w:szCs w:val="24"/>
          <w14:ligatures w14:val="none"/>
        </w:rPr>
        <w:t>）以其所代表的有表决权的股份数额行使表决权，每一股份享有一票表决权。</w:t>
      </w:r>
    </w:p>
    <w:p w14:paraId="3D8925CE" w14:textId="23BA37AF" w:rsidR="00E449F5" w:rsidRPr="00C1481A" w:rsidRDefault="00E449F5" w:rsidP="00E449F5">
      <w:pPr>
        <w:widowControl/>
        <w:adjustRightInd w:val="0"/>
        <w:snapToGrid w:val="0"/>
        <w:spacing w:line="360" w:lineRule="auto"/>
        <w:ind w:firstLineChars="200" w:firstLine="480"/>
        <w:rPr>
          <w:rFonts w:ascii="宋体" w:eastAsia="宋体" w:hAnsi="宋体" w:cs="Times New Roman" w:hint="eastAsia"/>
          <w:sz w:val="24"/>
          <w:szCs w:val="24"/>
          <w14:ligatures w14:val="none"/>
        </w:rPr>
      </w:pPr>
      <w:r w:rsidRPr="00C1481A">
        <w:rPr>
          <w:rFonts w:ascii="宋体" w:eastAsia="宋体" w:hAnsi="宋体" w:cs="Times New Roman"/>
          <w:sz w:val="24"/>
          <w:szCs w:val="24"/>
          <w14:ligatures w14:val="none"/>
        </w:rPr>
        <w:t>股东会审议影响中小投资者利益的重大事项时，对中小投资者表决应当单独计票。单独计票结果应当及时公开披露。</w:t>
      </w:r>
    </w:p>
    <w:p w14:paraId="517C1FDC" w14:textId="39F7062C" w:rsidR="00E449F5" w:rsidRPr="00C1481A" w:rsidRDefault="00E449F5" w:rsidP="00E449F5">
      <w:pPr>
        <w:widowControl/>
        <w:adjustRightInd w:val="0"/>
        <w:snapToGrid w:val="0"/>
        <w:spacing w:line="360" w:lineRule="auto"/>
        <w:ind w:firstLineChars="200" w:firstLine="480"/>
        <w:rPr>
          <w:rFonts w:ascii="宋体" w:eastAsia="宋体" w:hAnsi="宋体" w:cs="Times New Roman" w:hint="eastAsia"/>
          <w:sz w:val="24"/>
          <w:szCs w:val="24"/>
          <w14:ligatures w14:val="none"/>
        </w:rPr>
      </w:pPr>
      <w:r w:rsidRPr="00C1481A">
        <w:rPr>
          <w:rFonts w:ascii="宋体" w:eastAsia="宋体" w:hAnsi="宋体" w:cs="Times New Roman"/>
          <w:sz w:val="24"/>
          <w:szCs w:val="24"/>
          <w14:ligatures w14:val="none"/>
        </w:rPr>
        <w:t>公司持有的本公司股份没有表决权，且该部分股份不计入出席股东会有表决权的股份总数。</w:t>
      </w:r>
    </w:p>
    <w:p w14:paraId="21DF1477" w14:textId="54B49868" w:rsidR="00E449F5" w:rsidRPr="00C1481A" w:rsidRDefault="00E449F5" w:rsidP="00E449F5">
      <w:pPr>
        <w:widowControl/>
        <w:adjustRightInd w:val="0"/>
        <w:snapToGrid w:val="0"/>
        <w:spacing w:line="360" w:lineRule="auto"/>
        <w:ind w:firstLineChars="200" w:firstLine="480"/>
        <w:rPr>
          <w:rFonts w:ascii="宋体" w:eastAsia="宋体" w:hAnsi="宋体" w:cs="Times New Roman" w:hint="eastAsia"/>
          <w:sz w:val="24"/>
          <w:szCs w:val="24"/>
          <w14:ligatures w14:val="none"/>
        </w:rPr>
      </w:pPr>
      <w:r w:rsidRPr="00C1481A">
        <w:rPr>
          <w:rFonts w:ascii="宋体" w:eastAsia="宋体" w:hAnsi="宋体" w:cs="Times New Roman"/>
          <w:sz w:val="24"/>
          <w:szCs w:val="24"/>
          <w14:ligatures w14:val="none"/>
        </w:rPr>
        <w:t>股东买入公司有表决权的股份违反《证券法》第六十三条第一款、第二款规定的，该超过规定比例部分的股份在买入后的三十六个月内不得行使表决权，且不计入出席股东会有表决权的股份总数。</w:t>
      </w:r>
    </w:p>
    <w:p w14:paraId="0620CF08" w14:textId="77777777" w:rsidR="00E449F5" w:rsidRPr="00C1481A" w:rsidRDefault="00E449F5" w:rsidP="00E449F5">
      <w:pPr>
        <w:widowControl/>
        <w:adjustRightInd w:val="0"/>
        <w:snapToGrid w:val="0"/>
        <w:spacing w:line="360" w:lineRule="auto"/>
        <w:ind w:firstLineChars="200" w:firstLine="480"/>
        <w:rPr>
          <w:rFonts w:ascii="宋体" w:eastAsia="宋体" w:hAnsi="宋体" w:cs="Times New Roman" w:hint="eastAsia"/>
          <w:sz w:val="24"/>
          <w:szCs w:val="24"/>
          <w14:ligatures w14:val="none"/>
        </w:rPr>
      </w:pPr>
      <w:r w:rsidRPr="00C1481A">
        <w:rPr>
          <w:rFonts w:ascii="宋体" w:eastAsia="宋体" w:hAnsi="宋体" w:cs="Times New Roman"/>
          <w:sz w:val="24"/>
          <w:szCs w:val="24"/>
          <w14:ligatures w14:val="none"/>
        </w:rPr>
        <w:t>公司董事会、独立董事、持有百分之一以上有表决权股份的股东或者依照法律、行政法规或者中国证监会的规定设立的投资者保护机构可以公开征集股东投票权。征集股东投票权应当向被征集人充分披露具体投票意向等信息。禁止以有偿或者变相有偿的方式征集股东投票权。除法定条件外，公司不得对征集投票权提出最低持股比例限制。</w:t>
      </w:r>
    </w:p>
    <w:p w14:paraId="33B3296B" w14:textId="69D6DD5D"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第八十</w:t>
      </w:r>
      <w:r w:rsidR="007817FB">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股东会审议有关关联交易事项时，关联股东不应当参与投票表</w:t>
      </w:r>
      <w:r w:rsidRPr="00C1481A">
        <w:rPr>
          <w:rFonts w:ascii="宋体" w:eastAsia="宋体" w:hAnsi="宋体" w:cs="Times New Roman" w:hint="eastAsia"/>
          <w:sz w:val="24"/>
          <w:szCs w:val="24"/>
          <w14:ligatures w14:val="none"/>
        </w:rPr>
        <w:lastRenderedPageBreak/>
        <w:t>决，其所代表的有表决权的股份数不计入有效表决总数；股东会决议的公告应当充分披露非关联股东的表决情况。</w:t>
      </w:r>
    </w:p>
    <w:p w14:paraId="302B596C"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有关联关系的股东回避表决的事项，由会议主持人在会议开始时宣布。</w:t>
      </w:r>
    </w:p>
    <w:p w14:paraId="0A1255FC" w14:textId="228693A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第八十</w:t>
      </w:r>
      <w:r w:rsidR="007817FB">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除公司处于危机等特殊情况外，非经股东会以特别决议批准，公司将不与董事、高级管理人员以外的人订立将公司全部或者重要业务的管理交予该人负责的合同。</w:t>
      </w:r>
    </w:p>
    <w:p w14:paraId="7C795E8A" w14:textId="4BCE269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第八十</w:t>
      </w:r>
      <w:r w:rsidR="007817FB">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董事候选人名单以提案的方式提请股东会表决。</w:t>
      </w:r>
    </w:p>
    <w:p w14:paraId="572CC499" w14:textId="3EABD6C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董事候选人按以下程序和规定提名： </w:t>
      </w:r>
    </w:p>
    <w:p w14:paraId="6B7F1425" w14:textId="6AE559A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（一）董事会、单独持有或合并持有公司有表决权股份总数</w:t>
      </w:r>
      <w:r w:rsidR="00374015" w:rsidRPr="00374015">
        <w:rPr>
          <w:rFonts w:ascii="宋体" w:eastAsia="宋体" w:hAnsi="宋体" w:cs="Times New Roman"/>
          <w:sz w:val="24"/>
          <w:szCs w:val="24"/>
          <w14:ligatures w14:val="none"/>
        </w:rPr>
        <w:t>在百分之</w:t>
      </w:r>
      <w:r w:rsidR="00D55923">
        <w:rPr>
          <w:rFonts w:ascii="宋体" w:eastAsia="宋体" w:hAnsi="宋体" w:cs="Times New Roman" w:hint="eastAsia"/>
          <w:sz w:val="24"/>
          <w:szCs w:val="24"/>
          <w14:ligatures w14:val="none"/>
        </w:rPr>
        <w:t>一</w:t>
      </w:r>
      <w:r w:rsidRPr="00C1481A">
        <w:rPr>
          <w:rFonts w:ascii="宋体" w:eastAsia="宋体" w:hAnsi="宋体" w:cs="Times New Roman" w:hint="eastAsia"/>
          <w:sz w:val="24"/>
          <w:szCs w:val="24"/>
          <w14:ligatures w14:val="none"/>
        </w:rPr>
        <w:t>以上的股东，有权提出董事（不含独立董事</w:t>
      </w:r>
      <w:r w:rsidR="00374015">
        <w:rPr>
          <w:rFonts w:ascii="宋体" w:eastAsia="宋体" w:hAnsi="宋体" w:cs="Times New Roman" w:hint="eastAsia"/>
          <w:sz w:val="24"/>
          <w:szCs w:val="24"/>
          <w14:ligatures w14:val="none"/>
        </w:rPr>
        <w:t>、职工</w:t>
      </w:r>
      <w:r w:rsidR="00783FA3">
        <w:rPr>
          <w:rFonts w:ascii="宋体" w:eastAsia="宋体" w:hAnsi="宋体" w:cs="Times New Roman" w:hint="eastAsia"/>
          <w:sz w:val="24"/>
          <w:szCs w:val="24"/>
          <w14:ligatures w14:val="none"/>
        </w:rPr>
        <w:t>代表</w:t>
      </w:r>
      <w:r w:rsidR="00374015">
        <w:rPr>
          <w:rFonts w:ascii="宋体" w:eastAsia="宋体" w:hAnsi="宋体" w:cs="Times New Roman" w:hint="eastAsia"/>
          <w:sz w:val="24"/>
          <w:szCs w:val="24"/>
          <w14:ligatures w14:val="none"/>
        </w:rPr>
        <w:t>董事</w:t>
      </w:r>
      <w:r w:rsidRPr="00C1481A">
        <w:rPr>
          <w:rFonts w:ascii="宋体" w:eastAsia="宋体" w:hAnsi="宋体" w:cs="Times New Roman" w:hint="eastAsia"/>
          <w:sz w:val="24"/>
          <w:szCs w:val="24"/>
          <w14:ligatures w14:val="none"/>
        </w:rPr>
        <w:t>，本条以下同）候选人。</w:t>
      </w:r>
    </w:p>
    <w:p w14:paraId="0534C53C" w14:textId="208A880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二）提案人应当向董事会提供候选人的简历和基本情况以及相关的证明材料，由董事会对提案进行审核，对于符合法律、法规和《公司章程》规定的提案，应提交股东会讨论，对于不符合上述规定的提案，不提交股东会讨论，应当在股东会上进行解释和说明。</w:t>
      </w:r>
    </w:p>
    <w:p w14:paraId="2E77E7A0" w14:textId="0CF653F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783FA3">
        <w:rPr>
          <w:rFonts w:ascii="宋体" w:eastAsia="宋体" w:hAnsi="宋体" w:cs="Times New Roman" w:hint="eastAsia"/>
          <w:sz w:val="24"/>
          <w:szCs w:val="24"/>
          <w14:ligatures w14:val="none"/>
        </w:rPr>
        <w:t>三</w:t>
      </w:r>
      <w:r w:rsidRPr="00C1481A">
        <w:rPr>
          <w:rFonts w:ascii="宋体" w:eastAsia="宋体" w:hAnsi="宋体" w:cs="Times New Roman" w:hint="eastAsia"/>
          <w:sz w:val="24"/>
          <w:szCs w:val="24"/>
          <w14:ligatures w14:val="none"/>
        </w:rPr>
        <w:t>）董事会应当向股东提供候选董事的简历和基本情况。</w:t>
      </w:r>
    </w:p>
    <w:p w14:paraId="48FDA5A3"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独立董事按以下程序和规定提名： </w:t>
      </w:r>
    </w:p>
    <w:p w14:paraId="45C8471D" w14:textId="0EEB2EC8" w:rsidR="00E449F5" w:rsidRPr="00C1481A" w:rsidRDefault="00E449F5" w:rsidP="00E449F5">
      <w:pPr>
        <w:adjustRightInd w:val="0"/>
        <w:snapToGrid w:val="0"/>
        <w:spacing w:line="360" w:lineRule="auto"/>
        <w:rPr>
          <w:rFonts w:ascii="宋体" w:eastAsia="宋体" w:hAnsi="宋体" w:cs="Times New Roman" w:hint="eastAsia"/>
          <w:sz w:val="24"/>
          <w14:ligatures w14:val="none"/>
        </w:rPr>
      </w:pPr>
      <w:r w:rsidRPr="00C1481A">
        <w:rPr>
          <w:rFonts w:ascii="宋体" w:eastAsia="宋体" w:hAnsi="宋体" w:cs="Times New Roman" w:hint="eastAsia"/>
          <w:sz w:val="24"/>
          <w14:ligatures w14:val="none"/>
        </w:rPr>
        <w:t xml:space="preserve">　　（一）公司董事会、单独或者合并持有公司已发行股份</w:t>
      </w:r>
      <w:r w:rsidR="00374015" w:rsidRPr="00374015">
        <w:rPr>
          <w:rFonts w:ascii="宋体" w:eastAsia="宋体" w:hAnsi="宋体" w:cs="Times New Roman"/>
          <w:sz w:val="24"/>
          <w14:ligatures w14:val="none"/>
        </w:rPr>
        <w:t>百分之</w:t>
      </w:r>
      <w:r w:rsidR="00374015">
        <w:rPr>
          <w:rFonts w:ascii="宋体" w:eastAsia="宋体" w:hAnsi="宋体" w:cs="Times New Roman" w:hint="eastAsia"/>
          <w:sz w:val="24"/>
          <w14:ligatures w14:val="none"/>
        </w:rPr>
        <w:t>一</w:t>
      </w:r>
      <w:r w:rsidRPr="00C1481A">
        <w:rPr>
          <w:rFonts w:ascii="宋体" w:eastAsia="宋体" w:hAnsi="宋体" w:cs="Times New Roman" w:hint="eastAsia"/>
          <w:sz w:val="24"/>
          <w14:ligatures w14:val="none"/>
        </w:rPr>
        <w:t>以上的股东可以提出独立董事候选人，并经股东会选举决定。</w:t>
      </w:r>
    </w:p>
    <w:p w14:paraId="2F5D08C4" w14:textId="77777777" w:rsidR="00E449F5" w:rsidRPr="00C1481A" w:rsidRDefault="00E449F5" w:rsidP="00E449F5">
      <w:pPr>
        <w:adjustRightInd w:val="0"/>
        <w:snapToGrid w:val="0"/>
        <w:spacing w:line="360" w:lineRule="auto"/>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　　</w:t>
      </w:r>
      <w:r w:rsidRPr="00C1481A">
        <w:rPr>
          <w:rFonts w:ascii="宋体" w:eastAsia="宋体" w:hAnsi="宋体" w:cs="Times New Roman"/>
          <w:sz w:val="24"/>
          <w:szCs w:val="24"/>
          <w14:ligatures w14:val="none"/>
        </w:rPr>
        <w:t>依法设立的投资者保护机构可以公开请求股东委托其代为行使提名独立董事的权利。</w:t>
      </w:r>
    </w:p>
    <w:p w14:paraId="1F2609E4" w14:textId="77777777" w:rsidR="00E449F5" w:rsidRPr="00C1481A" w:rsidRDefault="00E449F5" w:rsidP="00E449F5">
      <w:pPr>
        <w:adjustRightInd w:val="0"/>
        <w:snapToGrid w:val="0"/>
        <w:spacing w:line="360" w:lineRule="auto"/>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　　</w:t>
      </w:r>
      <w:r w:rsidRPr="00C1481A">
        <w:rPr>
          <w:rFonts w:ascii="宋体" w:eastAsia="宋体" w:hAnsi="宋体" w:cs="Times New Roman"/>
          <w:sz w:val="24"/>
          <w:szCs w:val="24"/>
          <w14:ligatures w14:val="none"/>
        </w:rPr>
        <w:t>第一款规定的提名人不得提名与其存在利害关系的人员或者有其他可能影响独立履职情形的关系密切人员作为独立董事候选 人。</w:t>
      </w:r>
    </w:p>
    <w:p w14:paraId="11563CA2"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（二）</w:t>
      </w:r>
      <w:r w:rsidRPr="00C1481A">
        <w:rPr>
          <w:rFonts w:ascii="宋体" w:eastAsia="宋体" w:hAnsi="宋体" w:cs="Times New Roman"/>
          <w:sz w:val="24"/>
          <w:szCs w:val="24"/>
          <w14:ligatures w14:val="none"/>
        </w:rPr>
        <w:t>独立董事的提名人在提名前应当征得被提名人的同意。提名人应当充分了解被提名人职业、学历、职称、详细的工作经历、全部兼职、有无重大失信等不良记录等情况，并对其符合独立性和担任独立董事的其他条件发表意见。被提名人应当就其符合独立性和担任独立董事的其他条件作出公开声明。</w:t>
      </w:r>
    </w:p>
    <w:p w14:paraId="3460CD4C"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（三）董事会对被提名人的有关情况有异议的，应同时报送董事会的书面意见。</w:t>
      </w:r>
    </w:p>
    <w:p w14:paraId="00B0AA2A" w14:textId="4674B96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（四）对</w:t>
      </w:r>
      <w:r w:rsidR="00374015">
        <w:rPr>
          <w:rFonts w:ascii="宋体" w:eastAsia="宋体" w:hAnsi="宋体" w:cs="Times New Roman" w:hint="eastAsia"/>
          <w:sz w:val="24"/>
          <w:szCs w:val="24"/>
          <w14:ligatures w14:val="none"/>
        </w:rPr>
        <w:t>上海证券交易所</w:t>
      </w:r>
      <w:r w:rsidRPr="00C1481A">
        <w:rPr>
          <w:rFonts w:ascii="宋体" w:eastAsia="宋体" w:hAnsi="宋体" w:cs="Times New Roman" w:hint="eastAsia"/>
          <w:sz w:val="24"/>
          <w:szCs w:val="24"/>
          <w14:ligatures w14:val="none"/>
        </w:rPr>
        <w:t>持有异议的被提名人，可作为公司董事候选人，但不作为独立董事候选人。在召开股东会选举独立董事时，董事会应对独立董事候</w:t>
      </w:r>
      <w:r w:rsidRPr="00C1481A">
        <w:rPr>
          <w:rFonts w:ascii="宋体" w:eastAsia="宋体" w:hAnsi="宋体" w:cs="Times New Roman" w:hint="eastAsia"/>
          <w:sz w:val="24"/>
          <w:szCs w:val="24"/>
          <w14:ligatures w14:val="none"/>
        </w:rPr>
        <w:lastRenderedPageBreak/>
        <w:t>选人是否被</w:t>
      </w:r>
      <w:r w:rsidR="00374015">
        <w:rPr>
          <w:rFonts w:ascii="宋体" w:eastAsia="宋体" w:hAnsi="宋体" w:cs="Times New Roman" w:hint="eastAsia"/>
          <w:sz w:val="24"/>
          <w:szCs w:val="24"/>
          <w14:ligatures w14:val="none"/>
        </w:rPr>
        <w:t>上海证券交易所</w:t>
      </w:r>
      <w:r w:rsidRPr="00C1481A">
        <w:rPr>
          <w:rFonts w:ascii="宋体" w:eastAsia="宋体" w:hAnsi="宋体" w:cs="Times New Roman" w:hint="eastAsia"/>
          <w:sz w:val="24"/>
          <w:szCs w:val="24"/>
          <w14:ligatures w14:val="none"/>
        </w:rPr>
        <w:t>提出异议的情况进行说明。</w:t>
      </w:r>
    </w:p>
    <w:p w14:paraId="147CC0A9" w14:textId="19CF921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w:t>
      </w:r>
      <w:r w:rsidRPr="00C1481A">
        <w:rPr>
          <w:rFonts w:ascii="宋体" w:eastAsia="宋体" w:hAnsi="宋体" w:cs="Times New Roman"/>
          <w:sz w:val="24"/>
          <w:szCs w:val="24"/>
          <w14:ligatures w14:val="none"/>
        </w:rPr>
        <w:t>公司应当在选举独立董事的股东会召开前，按照规定披露相关内容，并将所有独立董事候选人的有关材料报送</w:t>
      </w:r>
      <w:r w:rsidRPr="00C1481A">
        <w:rPr>
          <w:rFonts w:ascii="宋体" w:eastAsia="宋体" w:hAnsi="宋体" w:cs="Times New Roman" w:hint="eastAsia"/>
          <w:sz w:val="24"/>
          <w:szCs w:val="24"/>
          <w14:ligatures w14:val="none"/>
        </w:rPr>
        <w:t>上海</w:t>
      </w:r>
      <w:r w:rsidRPr="00C1481A">
        <w:rPr>
          <w:rFonts w:ascii="宋体" w:eastAsia="宋体" w:hAnsi="宋体" w:cs="Times New Roman"/>
          <w:sz w:val="24"/>
          <w:szCs w:val="24"/>
          <w14:ligatures w14:val="none"/>
        </w:rPr>
        <w:t>证券交易所</w:t>
      </w:r>
      <w:r w:rsidRPr="00C1481A">
        <w:rPr>
          <w:rFonts w:ascii="宋体" w:eastAsia="宋体" w:hAnsi="宋体" w:cs="Times New Roman" w:hint="eastAsia"/>
          <w:sz w:val="24"/>
          <w:szCs w:val="24"/>
          <w14:ligatures w14:val="none"/>
        </w:rPr>
        <w:t>审查</w:t>
      </w:r>
      <w:r w:rsidRPr="00C1481A">
        <w:rPr>
          <w:rFonts w:ascii="宋体" w:eastAsia="宋体" w:hAnsi="宋体" w:cs="Times New Roman"/>
          <w:sz w:val="24"/>
          <w:szCs w:val="24"/>
          <w14:ligatures w14:val="none"/>
        </w:rPr>
        <w:t xml:space="preserve">，相关报送材料应当真实、准确、 完整。 </w:t>
      </w:r>
      <w:r w:rsidRPr="00C1481A">
        <w:rPr>
          <w:rFonts w:ascii="宋体" w:eastAsia="宋体" w:hAnsi="宋体" w:cs="Times New Roman" w:hint="eastAsia"/>
          <w:sz w:val="24"/>
          <w:szCs w:val="24"/>
          <w14:ligatures w14:val="none"/>
        </w:rPr>
        <w:t>上海</w:t>
      </w:r>
      <w:r w:rsidRPr="00C1481A">
        <w:rPr>
          <w:rFonts w:ascii="宋体" w:eastAsia="宋体" w:hAnsi="宋体" w:cs="Times New Roman"/>
          <w:sz w:val="24"/>
          <w:szCs w:val="24"/>
          <w14:ligatures w14:val="none"/>
        </w:rPr>
        <w:t>证券交易所</w:t>
      </w:r>
      <w:r w:rsidRPr="00C1481A">
        <w:rPr>
          <w:rFonts w:ascii="宋体" w:eastAsia="宋体" w:hAnsi="宋体" w:cs="Times New Roman" w:hint="eastAsia"/>
          <w:sz w:val="24"/>
          <w:szCs w:val="24"/>
          <w14:ligatures w14:val="none"/>
        </w:rPr>
        <w:t>对</w:t>
      </w:r>
      <w:r w:rsidRPr="00C1481A">
        <w:rPr>
          <w:rFonts w:ascii="宋体" w:eastAsia="宋体" w:hAnsi="宋体" w:cs="Times New Roman"/>
          <w:sz w:val="24"/>
          <w:szCs w:val="24"/>
          <w14:ligatures w14:val="none"/>
        </w:rPr>
        <w:t>独立董事候选人任职资格提出异议的，公司不得提交股东会选举。</w:t>
      </w:r>
    </w:p>
    <w:p w14:paraId="10F7DE1A" w14:textId="4D31339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当公司控股股东控股比例在</w:t>
      </w:r>
      <w:r w:rsidR="00374015" w:rsidRPr="00374015">
        <w:rPr>
          <w:rFonts w:ascii="宋体" w:eastAsia="宋体" w:hAnsi="宋体" w:cs="Times New Roman"/>
          <w:sz w:val="24"/>
          <w:szCs w:val="24"/>
          <w14:ligatures w14:val="none"/>
        </w:rPr>
        <w:t>百分之三十及以上</w:t>
      </w:r>
      <w:r w:rsidRPr="00C1481A">
        <w:rPr>
          <w:rFonts w:ascii="宋体" w:eastAsia="宋体" w:hAnsi="宋体" w:cs="Times New Roman" w:hint="eastAsia"/>
          <w:sz w:val="24"/>
          <w:szCs w:val="24"/>
          <w14:ligatures w14:val="none"/>
        </w:rPr>
        <w:t>，且股东会就选举董事进行表决时，当选举董事为二名及以上的，应当实行累积投票制。</w:t>
      </w:r>
    </w:p>
    <w:p w14:paraId="10104E19" w14:textId="4E7525A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前款所称累积投票制是指股东会选举董事时，每一股份拥有与应选董事人数相同的表决权，股东拥有的表决权可以集中使用。董事会应当向股东公告候选董事的简历和基本情况。公司应当制定《累积投票制实施细则》，规范选举董事行为。</w:t>
      </w:r>
    </w:p>
    <w:p w14:paraId="5C90CB37" w14:textId="7BCE5CA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第八十</w:t>
      </w:r>
      <w:r w:rsidR="00374015">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除累积投票制外，股东会将对所有提案进行逐项表决，对同一事项有不同提案的，将按提案提出的时间顺序进行表决。除因不可抗力等特殊原因导致股东会中止或不能作出决议外，股东会将不会对提案进行搁置或不予表决。</w:t>
      </w:r>
    </w:p>
    <w:p w14:paraId="39D0F308" w14:textId="4C50740D"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第八十</w:t>
      </w:r>
      <w:r w:rsidR="00374015">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股东会审议提案时，不得对提案进行修改，</w:t>
      </w:r>
      <w:r w:rsidR="00374015" w:rsidRPr="00374015">
        <w:rPr>
          <w:rFonts w:ascii="宋体" w:eastAsia="宋体" w:hAnsi="宋体" w:cs="Times New Roman"/>
          <w:sz w:val="24"/>
          <w:szCs w:val="24"/>
          <w14:ligatures w14:val="none"/>
        </w:rPr>
        <w:t>若变更</w:t>
      </w:r>
      <w:r w:rsidRPr="00C1481A">
        <w:rPr>
          <w:rFonts w:ascii="宋体" w:eastAsia="宋体" w:hAnsi="宋体" w:cs="Times New Roman" w:hint="eastAsia"/>
          <w:sz w:val="24"/>
          <w:szCs w:val="24"/>
          <w14:ligatures w14:val="none"/>
        </w:rPr>
        <w:t>，</w:t>
      </w:r>
      <w:r w:rsidR="00374015" w:rsidRPr="00374015">
        <w:rPr>
          <w:rFonts w:ascii="宋体" w:eastAsia="宋体" w:hAnsi="宋体" w:cs="Times New Roman"/>
          <w:sz w:val="24"/>
          <w:szCs w:val="24"/>
          <w14:ligatures w14:val="none"/>
        </w:rPr>
        <w:t>则</w:t>
      </w:r>
      <w:r w:rsidRPr="00C1481A">
        <w:rPr>
          <w:rFonts w:ascii="宋体" w:eastAsia="宋体" w:hAnsi="宋体" w:cs="Times New Roman" w:hint="eastAsia"/>
          <w:sz w:val="24"/>
          <w:szCs w:val="24"/>
          <w14:ligatures w14:val="none"/>
        </w:rPr>
        <w:t>应当被视为一个新的提案，不能在本次股东会上进行表决。</w:t>
      </w:r>
    </w:p>
    <w:p w14:paraId="78A18DA7" w14:textId="7FBBE8E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第八十</w:t>
      </w:r>
      <w:r w:rsidR="003F140C">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同一表决权只能选择现场、网络或其他表决方式中的一种。同一表决权出现重复表决的以第一次投票结果为准。</w:t>
      </w:r>
    </w:p>
    <w:p w14:paraId="68C43D19" w14:textId="36DD5C45"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3F140C">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十条</w:t>
      </w:r>
      <w:r w:rsidRPr="00C1481A">
        <w:rPr>
          <w:rFonts w:ascii="宋体" w:eastAsia="宋体" w:hAnsi="宋体" w:cs="Times New Roman" w:hint="eastAsia"/>
          <w:sz w:val="24"/>
          <w:szCs w:val="24"/>
          <w14:ligatures w14:val="none"/>
        </w:rPr>
        <w:t xml:space="preserve"> 股东会采取记名方式投票表决。</w:t>
      </w:r>
    </w:p>
    <w:p w14:paraId="4B68C49E" w14:textId="2E9EBE6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3F140C">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十</w:t>
      </w:r>
      <w:r w:rsidR="003F140C">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股东会对提案进行表决前，应当推举两名股东代表参加计票和监票。审议事项与股东有</w:t>
      </w:r>
      <w:r w:rsidR="003F140C" w:rsidRPr="003F140C">
        <w:rPr>
          <w:rFonts w:ascii="宋体" w:eastAsia="宋体" w:hAnsi="宋体" w:cs="Times New Roman"/>
          <w:sz w:val="24"/>
          <w:szCs w:val="24"/>
          <w14:ligatures w14:val="none"/>
        </w:rPr>
        <w:t>关联</w:t>
      </w:r>
      <w:r w:rsidRPr="00C1481A">
        <w:rPr>
          <w:rFonts w:ascii="宋体" w:eastAsia="宋体" w:hAnsi="宋体" w:cs="Times New Roman" w:hint="eastAsia"/>
          <w:sz w:val="24"/>
          <w:szCs w:val="24"/>
          <w14:ligatures w14:val="none"/>
        </w:rPr>
        <w:t>关系的，相关股东及代理人不得参加计票、监票。</w:t>
      </w:r>
    </w:p>
    <w:p w14:paraId="0D4BC7C1" w14:textId="15C01D5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股东会对提案进行表决时，应当由律师、股东代表共同负责计票、监票，并当场公布表决结果，决议的表决结果载入会议记录。</w:t>
      </w:r>
    </w:p>
    <w:p w14:paraId="2F3AEF3C"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通过网络或其他方式投票的公司股东或其代理人，有权通过相应的投票系统查验自己的投票结果。</w:t>
      </w:r>
    </w:p>
    <w:p w14:paraId="02F8AC83" w14:textId="5EEAFC2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3F140C">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十</w:t>
      </w:r>
      <w:r w:rsidR="003F140C">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股东会现场结束时间不得早于网络或其他表决方式，会议主持人应当宣布每一提案的表决情况和结果，并根据表决结果宣布提案是否通过。</w:t>
      </w:r>
    </w:p>
    <w:p w14:paraId="18FEDDA8" w14:textId="2475086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在正式公布表决结果前，股东会现场、网络及其他表决方式中所涉及的公司、计票人、监票人、股东、网络服务方等相关各方对表决情况均负有保密义务。</w:t>
      </w:r>
    </w:p>
    <w:p w14:paraId="048A3521" w14:textId="73661D2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3F140C">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十</w:t>
      </w:r>
      <w:r w:rsidR="003F140C">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 xml:space="preserve">条 </w:t>
      </w:r>
      <w:r w:rsidRPr="00C1481A">
        <w:rPr>
          <w:rFonts w:ascii="宋体" w:eastAsia="宋体" w:hAnsi="宋体" w:cs="Times New Roman" w:hint="eastAsia"/>
          <w:sz w:val="24"/>
          <w:szCs w:val="24"/>
          <w14:ligatures w14:val="none"/>
        </w:rPr>
        <w:t xml:space="preserve"> 出席股东会的股东，应当对提交表决的提案发表以下意见之</w:t>
      </w:r>
      <w:r w:rsidRPr="00C1481A">
        <w:rPr>
          <w:rFonts w:ascii="宋体" w:eastAsia="宋体" w:hAnsi="宋体" w:cs="Times New Roman" w:hint="eastAsia"/>
          <w:sz w:val="24"/>
          <w:szCs w:val="24"/>
          <w14:ligatures w14:val="none"/>
        </w:rPr>
        <w:lastRenderedPageBreak/>
        <w:t>一：同意、反对或弃权。证券登记结算机构作为内地与香港股票市场交易互联互通机制股票的名义持有人，按照实际持有人的意思表示进行申报的除外。</w:t>
      </w:r>
    </w:p>
    <w:p w14:paraId="4524D4DB"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未填、错填、字迹无法辨认的表决票、未投的表决票均视为投票人放弃表决权利，其所持股份数的表决结果应计为“弃权”。</w:t>
      </w:r>
    </w:p>
    <w:p w14:paraId="3106B34C" w14:textId="1969948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第九十</w:t>
      </w:r>
      <w:r w:rsidR="003F140C">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会议主持人如果对提交表决的决议结果有任何怀疑，可以对所投票数组织点票；如果会议主持人未进行点票，出席会议的股东或者股东代理人对会议主持人宣布结果有异议的，有权在宣布表决结果后立即要求点票，会议主持人应当立即组织点票。</w:t>
      </w:r>
    </w:p>
    <w:p w14:paraId="69192700" w14:textId="4455D9AD"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第九十</w:t>
      </w:r>
      <w:r w:rsidR="003F140C">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股东会决议应当及时公告，公告中应列明出席会议的股东和代理人人数、所持有表决权的股份总数及占公司有表决权股份总数的比例、表决方式、每项提案的表决结果和通过的各项决议的详细内容。</w:t>
      </w:r>
    </w:p>
    <w:p w14:paraId="04FA1447" w14:textId="43798FC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第九十</w:t>
      </w:r>
      <w:r w:rsidR="003F140C">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提案未获通过，或者本次股东会变更前次股东会决议的，应当在股东会决议公告中作特别提示。</w:t>
      </w:r>
    </w:p>
    <w:p w14:paraId="08E8A324" w14:textId="2D975C4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第九十</w:t>
      </w:r>
      <w:r w:rsidR="003F140C">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股东会通过有关董事选举提案的，新任董事就任时间在会议决议之日。</w:t>
      </w:r>
    </w:p>
    <w:p w14:paraId="5FC74A28" w14:textId="52FB280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第九十</w:t>
      </w:r>
      <w:r w:rsidR="003F140C">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股东会通过有关派现、送股或资本公积转增股本提案的，公司将在股东会结束后</w:t>
      </w:r>
      <w:r w:rsidR="003F140C">
        <w:rPr>
          <w:rFonts w:ascii="宋体" w:eastAsia="宋体" w:hAnsi="宋体" w:cs="Times New Roman" w:hint="eastAsia"/>
          <w:sz w:val="24"/>
          <w:szCs w:val="24"/>
          <w14:ligatures w14:val="none"/>
        </w:rPr>
        <w:t>两</w:t>
      </w:r>
      <w:r w:rsidRPr="00C1481A">
        <w:rPr>
          <w:rFonts w:ascii="宋体" w:eastAsia="宋体" w:hAnsi="宋体" w:cs="Times New Roman" w:hint="eastAsia"/>
          <w:sz w:val="24"/>
          <w:szCs w:val="24"/>
          <w14:ligatures w14:val="none"/>
        </w:rPr>
        <w:t>个月内实施具体方案。</w:t>
      </w:r>
    </w:p>
    <w:p w14:paraId="7B74D591" w14:textId="77777777"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bookmarkStart w:id="50" w:name="_Toc10828"/>
      <w:bookmarkStart w:id="51" w:name="_Toc19967"/>
      <w:bookmarkStart w:id="52" w:name="_Toc4550"/>
      <w:bookmarkStart w:id="53" w:name="_Toc32603"/>
      <w:bookmarkStart w:id="54" w:name="_Toc1181"/>
      <w:r w:rsidRPr="00C1481A">
        <w:rPr>
          <w:rFonts w:ascii="宋体" w:eastAsia="宋体" w:hAnsi="宋体" w:cs="Times New Roman" w:hint="eastAsia"/>
          <w:b/>
          <w:bCs/>
          <w:sz w:val="24"/>
          <w:szCs w:val="24"/>
          <w14:ligatures w14:val="none"/>
        </w:rPr>
        <w:t>第五章 党建工作</w:t>
      </w:r>
      <w:bookmarkEnd w:id="50"/>
      <w:bookmarkEnd w:id="51"/>
      <w:bookmarkEnd w:id="52"/>
      <w:bookmarkEnd w:id="53"/>
      <w:bookmarkEnd w:id="54"/>
    </w:p>
    <w:p w14:paraId="4C32113D" w14:textId="083A8CB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第九十</w:t>
      </w:r>
      <w:r w:rsidR="00EB1C4D">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根据《党章》《公司法》及有关规定，设立公司党委，建立党的工作机构，配备党务工作人员，党委机构配置、人员编制纳入公司管理机构和编制，公司党委工作经费纳入公司预算，从公司管理费中列支。公司党委的具体工作机构和编制，根据上级党组织的批复设置和配备。</w:t>
      </w:r>
    </w:p>
    <w:p w14:paraId="37CC2ADA" w14:textId="7DA4B32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EB1C4D">
        <w:rPr>
          <w:rFonts w:ascii="宋体" w:eastAsia="宋体" w:hAnsi="宋体" w:cs="Times New Roman" w:hint="eastAsia"/>
          <w:b/>
          <w:bCs/>
          <w:sz w:val="24"/>
          <w:szCs w:val="24"/>
          <w14:ligatures w14:val="none"/>
        </w:rPr>
        <w:t>一百</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公司党委发挥领导核心作用，把方向、管大局、促落实，依照规定和本章程讨论和决定公司重大事项。</w:t>
      </w:r>
    </w:p>
    <w:p w14:paraId="2E94B0EF" w14:textId="1C77ACCD"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bookmarkStart w:id="55" w:name="OLE_LINK5"/>
      <w:r w:rsidR="00EB1C4D">
        <w:rPr>
          <w:rFonts w:ascii="宋体" w:eastAsia="宋体" w:hAnsi="宋体" w:cs="Times New Roman" w:hint="eastAsia"/>
          <w:b/>
          <w:bCs/>
          <w:sz w:val="24"/>
          <w:szCs w:val="24"/>
          <w14:ligatures w14:val="none"/>
        </w:rPr>
        <w:t>一百</w:t>
      </w:r>
      <w:r w:rsidR="00EB1C4D" w:rsidRPr="00C1481A">
        <w:rPr>
          <w:rFonts w:ascii="宋体" w:eastAsia="宋体" w:hAnsi="宋体" w:cs="Times New Roman" w:hint="eastAsia"/>
          <w:b/>
          <w:bCs/>
          <w:sz w:val="24"/>
          <w:szCs w:val="24"/>
          <w14:ligatures w14:val="none"/>
        </w:rPr>
        <w:t>零一</w:t>
      </w:r>
      <w:bookmarkEnd w:id="55"/>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公司党委围绕生产经营开展工作。公司党委会研究讨论是董事会、经理层决策重大问题的前置程序，重大经营管理事项必须经</w:t>
      </w:r>
      <w:r w:rsidR="00EB1C4D">
        <w:rPr>
          <w:rFonts w:ascii="宋体" w:eastAsia="宋体" w:hAnsi="宋体" w:cs="Times New Roman" w:hint="eastAsia"/>
          <w:sz w:val="24"/>
          <w:szCs w:val="24"/>
          <w14:ligatures w14:val="none"/>
        </w:rPr>
        <w:t>公司</w:t>
      </w:r>
      <w:r w:rsidRPr="00C1481A">
        <w:rPr>
          <w:rFonts w:ascii="宋体" w:eastAsia="宋体" w:hAnsi="宋体" w:cs="Times New Roman" w:hint="eastAsia"/>
          <w:sz w:val="24"/>
          <w:szCs w:val="24"/>
          <w14:ligatures w14:val="none"/>
        </w:rPr>
        <w:t>党委研究讨论后，再由董事会或者经理层作出决定。</w:t>
      </w:r>
    </w:p>
    <w:p w14:paraId="19547C18" w14:textId="362CFCC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EB1C4D">
        <w:rPr>
          <w:rFonts w:ascii="宋体" w:eastAsia="宋体" w:hAnsi="宋体" w:cs="Times New Roman" w:hint="eastAsia"/>
          <w:b/>
          <w:bCs/>
          <w:sz w:val="24"/>
          <w:szCs w:val="24"/>
          <w14:ligatures w14:val="none"/>
        </w:rPr>
        <w:t>一百</w:t>
      </w:r>
      <w:r w:rsidR="00EB1C4D" w:rsidRPr="00C1481A">
        <w:rPr>
          <w:rFonts w:ascii="宋体" w:eastAsia="宋体" w:hAnsi="宋体" w:cs="Times New Roman" w:hint="eastAsia"/>
          <w:b/>
          <w:bCs/>
          <w:sz w:val="24"/>
          <w:szCs w:val="24"/>
          <w14:ligatures w14:val="none"/>
        </w:rPr>
        <w:t>零</w:t>
      </w:r>
      <w:r w:rsidR="00EB1C4D">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公司党委的职权包括：</w:t>
      </w:r>
    </w:p>
    <w:p w14:paraId="59297232"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（一）保证监督党和国家方针政策在公司的贯彻执行，落实上级党组织决策部署；</w:t>
      </w:r>
    </w:p>
    <w:p w14:paraId="260EBAF6"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lastRenderedPageBreak/>
        <w:t>（二）加强对选人用人工作的领导和把关，管标准、管程序、管考察、管推荐、管监督，坚持党管干部原则与董事会依法选择经营管理者以及经营管理者依法行使用人权相结合；</w:t>
      </w:r>
    </w:p>
    <w:p w14:paraId="1E273E32" w14:textId="206BB3C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（三）研究讨论公司改革发展稳定、重大经营管理事项和涉及职工切身利益的重大问题，并提出意见建议。支持股东会、董事会、高级管理</w:t>
      </w:r>
      <w:r w:rsidR="00EB1C4D">
        <w:rPr>
          <w:rFonts w:ascii="宋体" w:eastAsia="宋体" w:hAnsi="宋体" w:cs="Times New Roman" w:hint="eastAsia"/>
          <w:sz w:val="24"/>
          <w:szCs w:val="24"/>
          <w14:ligatures w14:val="none"/>
        </w:rPr>
        <w:t>人员</w:t>
      </w:r>
      <w:r w:rsidRPr="00C1481A">
        <w:rPr>
          <w:rFonts w:ascii="宋体" w:eastAsia="宋体" w:hAnsi="宋体" w:cs="Times New Roman" w:hint="eastAsia"/>
          <w:sz w:val="24"/>
          <w:szCs w:val="24"/>
          <w14:ligatures w14:val="none"/>
        </w:rPr>
        <w:t>依法履职；全心全意依照职工群众，支持职工大会开展工作；支持工会、共青团开展工作；</w:t>
      </w:r>
    </w:p>
    <w:p w14:paraId="6289BAEF"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（四）承担全面从严治党主体责任。领导公司思想政治工作、统战工作、精神文明建设、企业文化建设和工会、共青团等群团工作。领导党风廉政建设，支持纪检机构切实履行监督责任；</w:t>
      </w:r>
    </w:p>
    <w:p w14:paraId="58D55A8F"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（五）加强公司基层党组织和党员队伍建设，充分发挥党支部战斗堡垒作用和党员先锋模范作用，团结带领干部职工积极投身公司改革发展；</w:t>
      </w:r>
    </w:p>
    <w:p w14:paraId="0C0003D5"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（六）公司党委职责范围内其他有关的重要事项。</w:t>
      </w:r>
    </w:p>
    <w:p w14:paraId="779FBAB9"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p>
    <w:p w14:paraId="45CB3BD3" w14:textId="0D619733"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bookmarkStart w:id="56" w:name="_Toc5396"/>
      <w:bookmarkStart w:id="57" w:name="_Toc7894"/>
      <w:bookmarkStart w:id="58" w:name="_Toc22627"/>
      <w:bookmarkStart w:id="59" w:name="_Toc24398"/>
      <w:bookmarkStart w:id="60" w:name="_Toc25415"/>
      <w:r w:rsidRPr="00C1481A">
        <w:rPr>
          <w:rFonts w:ascii="宋体" w:eastAsia="宋体" w:hAnsi="宋体" w:cs="Times New Roman" w:hint="eastAsia"/>
          <w:b/>
          <w:bCs/>
          <w:sz w:val="24"/>
          <w:szCs w:val="24"/>
          <w14:ligatures w14:val="none"/>
        </w:rPr>
        <w:t xml:space="preserve">第六章 </w:t>
      </w:r>
      <w:r w:rsidR="00EB1C4D">
        <w:rPr>
          <w:rFonts w:ascii="宋体" w:eastAsia="宋体" w:hAnsi="宋体" w:cs="Times New Roman" w:hint="eastAsia"/>
          <w:b/>
          <w:bCs/>
          <w:sz w:val="24"/>
          <w:szCs w:val="24"/>
          <w14:ligatures w14:val="none"/>
        </w:rPr>
        <w:t>董事和</w:t>
      </w:r>
      <w:r w:rsidRPr="00C1481A">
        <w:rPr>
          <w:rFonts w:ascii="宋体" w:eastAsia="宋体" w:hAnsi="宋体" w:cs="Times New Roman" w:hint="eastAsia"/>
          <w:b/>
          <w:bCs/>
          <w:sz w:val="24"/>
          <w:szCs w:val="24"/>
          <w14:ligatures w14:val="none"/>
        </w:rPr>
        <w:t>董事会</w:t>
      </w:r>
      <w:bookmarkEnd w:id="56"/>
      <w:bookmarkEnd w:id="57"/>
      <w:bookmarkEnd w:id="58"/>
      <w:bookmarkEnd w:id="59"/>
      <w:bookmarkEnd w:id="60"/>
    </w:p>
    <w:p w14:paraId="20C2E7CB" w14:textId="5FB7640A"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第一节 董事</w:t>
      </w:r>
      <w:r w:rsidR="00EB1C4D" w:rsidRPr="00EB1C4D">
        <w:rPr>
          <w:rFonts w:ascii="宋体" w:eastAsia="宋体" w:hAnsi="宋体" w:cs="Times New Roman"/>
          <w:b/>
          <w:bCs/>
          <w:sz w:val="24"/>
          <w:szCs w:val="24"/>
          <w14:ligatures w14:val="none"/>
        </w:rPr>
        <w:t>的一般规定</w:t>
      </w:r>
    </w:p>
    <w:p w14:paraId="70431DED" w14:textId="7F546B2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EB1C4D">
        <w:rPr>
          <w:rFonts w:ascii="宋体" w:eastAsia="宋体" w:hAnsi="宋体" w:cs="Times New Roman" w:hint="eastAsia"/>
          <w:b/>
          <w:bCs/>
          <w:sz w:val="24"/>
          <w:szCs w:val="24"/>
          <w14:ligatures w14:val="none"/>
        </w:rPr>
        <w:t>一百</w:t>
      </w:r>
      <w:bookmarkStart w:id="61" w:name="OLE_LINK6"/>
      <w:r w:rsidR="00EB1C4D" w:rsidRPr="00C1481A">
        <w:rPr>
          <w:rFonts w:ascii="宋体" w:eastAsia="宋体" w:hAnsi="宋体" w:cs="Times New Roman" w:hint="eastAsia"/>
          <w:b/>
          <w:bCs/>
          <w:sz w:val="24"/>
          <w:szCs w:val="24"/>
          <w14:ligatures w14:val="none"/>
        </w:rPr>
        <w:t>零</w:t>
      </w:r>
      <w:r w:rsidR="00EB1C4D">
        <w:rPr>
          <w:rFonts w:ascii="宋体" w:eastAsia="宋体" w:hAnsi="宋体" w:cs="Times New Roman" w:hint="eastAsia"/>
          <w:b/>
          <w:bCs/>
          <w:sz w:val="24"/>
          <w:szCs w:val="24"/>
          <w14:ligatures w14:val="none"/>
        </w:rPr>
        <w:t>三</w:t>
      </w:r>
      <w:bookmarkEnd w:id="61"/>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bookmarkStart w:id="62" w:name="OLE_LINK28"/>
      <w:r w:rsidRPr="00C1481A">
        <w:rPr>
          <w:rFonts w:ascii="宋体" w:eastAsia="宋体" w:hAnsi="宋体" w:cs="Times New Roman" w:hint="eastAsia"/>
          <w:sz w:val="24"/>
          <w:szCs w:val="24"/>
          <w14:ligatures w14:val="none"/>
        </w:rPr>
        <w:t>公司董事为自然人，</w:t>
      </w:r>
      <w:bookmarkEnd w:id="62"/>
      <w:r w:rsidRPr="00C1481A">
        <w:rPr>
          <w:rFonts w:ascii="宋体" w:eastAsia="宋体" w:hAnsi="宋体" w:cs="Times New Roman" w:hint="eastAsia"/>
          <w:sz w:val="24"/>
          <w:szCs w:val="24"/>
          <w14:ligatures w14:val="none"/>
        </w:rPr>
        <w:t xml:space="preserve">有下列情形之一的，不能担任公司的董事： </w:t>
      </w:r>
    </w:p>
    <w:p w14:paraId="59DFFC5D"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63" w:name="_Hlk195022304"/>
      <w:bookmarkStart w:id="64" w:name="_Hlk195022179"/>
      <w:r w:rsidRPr="00C1481A">
        <w:rPr>
          <w:rFonts w:ascii="宋体" w:eastAsia="宋体" w:hAnsi="宋体" w:cs="Times New Roman" w:hint="eastAsia"/>
          <w:sz w:val="24"/>
          <w:szCs w:val="24"/>
          <w14:ligatures w14:val="none"/>
        </w:rPr>
        <w:t xml:space="preserve">（一）无民事行为能力或者限制民事行为能力； </w:t>
      </w:r>
    </w:p>
    <w:p w14:paraId="00E171F4" w14:textId="2F07FD0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（二）因贪污、贿赂、侵占财产、挪用财产或者破坏社会主义市场经济秩序，被判处刑罚，或者因犯罪被剥夺政治权利，执行期满未逾</w:t>
      </w:r>
      <w:r w:rsidR="00EB1C4D">
        <w:rPr>
          <w:rFonts w:ascii="宋体" w:eastAsia="宋体" w:hAnsi="宋体" w:cs="Times New Roman" w:hint="eastAsia"/>
          <w:sz w:val="24"/>
          <w:szCs w:val="24"/>
          <w14:ligatures w14:val="none"/>
        </w:rPr>
        <w:t>五</w:t>
      </w:r>
      <w:r w:rsidRPr="00C1481A">
        <w:rPr>
          <w:rFonts w:ascii="宋体" w:eastAsia="宋体" w:hAnsi="宋体" w:cs="Times New Roman" w:hint="eastAsia"/>
          <w:sz w:val="24"/>
          <w:szCs w:val="24"/>
          <w14:ligatures w14:val="none"/>
        </w:rPr>
        <w:t>年</w:t>
      </w:r>
      <w:r w:rsidR="00EB1C4D" w:rsidRPr="00EB1C4D">
        <w:rPr>
          <w:rFonts w:ascii="宋体" w:eastAsia="宋体" w:hAnsi="宋体" w:cs="Times New Roman"/>
          <w:sz w:val="24"/>
          <w:szCs w:val="24"/>
          <w14:ligatures w14:val="none"/>
        </w:rPr>
        <w:t>，被宣告缓刑的，自缓刑考验期满之日起未逾二年</w:t>
      </w:r>
      <w:r w:rsidRPr="00C1481A">
        <w:rPr>
          <w:rFonts w:ascii="宋体" w:eastAsia="宋体" w:hAnsi="宋体" w:cs="Times New Roman" w:hint="eastAsia"/>
          <w:sz w:val="24"/>
          <w:szCs w:val="24"/>
          <w14:ligatures w14:val="none"/>
        </w:rPr>
        <w:t>；</w:t>
      </w:r>
      <w:bookmarkEnd w:id="63"/>
      <w:r w:rsidRPr="00C1481A">
        <w:rPr>
          <w:rFonts w:ascii="宋体" w:eastAsia="宋体" w:hAnsi="宋体" w:cs="Times New Roman" w:hint="eastAsia"/>
          <w:sz w:val="24"/>
          <w:szCs w:val="24"/>
          <w14:ligatures w14:val="none"/>
        </w:rPr>
        <w:t xml:space="preserve"> </w:t>
      </w:r>
    </w:p>
    <w:p w14:paraId="63DD3BE9" w14:textId="1E678C0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65" w:name="_Hlk195022341"/>
      <w:r w:rsidRPr="00C1481A">
        <w:rPr>
          <w:rFonts w:ascii="宋体" w:eastAsia="宋体" w:hAnsi="宋体" w:cs="Times New Roman" w:hint="eastAsia"/>
          <w:sz w:val="24"/>
          <w:szCs w:val="24"/>
          <w14:ligatures w14:val="none"/>
        </w:rPr>
        <w:t>（三）担任破产清算的公司、企业的董事或者厂长、经理，对该公司、企业的破产负有个人责任的，自该公司、企业破产清算完结之日起未逾</w:t>
      </w:r>
      <w:r w:rsidR="00EB1C4D">
        <w:rPr>
          <w:rFonts w:ascii="宋体" w:eastAsia="宋体" w:hAnsi="宋体" w:cs="Times New Roman" w:hint="eastAsia"/>
          <w:sz w:val="24"/>
          <w:szCs w:val="24"/>
          <w14:ligatures w14:val="none"/>
        </w:rPr>
        <w:t>三</w:t>
      </w:r>
      <w:r w:rsidRPr="00C1481A">
        <w:rPr>
          <w:rFonts w:ascii="宋体" w:eastAsia="宋体" w:hAnsi="宋体" w:cs="Times New Roman" w:hint="eastAsia"/>
          <w:sz w:val="24"/>
          <w:szCs w:val="24"/>
          <w14:ligatures w14:val="none"/>
        </w:rPr>
        <w:t xml:space="preserve">年； </w:t>
      </w:r>
    </w:p>
    <w:p w14:paraId="3950422C" w14:textId="05741EB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（四）担任因违法被吊销营业执照、责令关闭的公司、企业的法定代表人，并负有个人责任的，自该公司、企业被吊销营业执照之日起未逾</w:t>
      </w:r>
      <w:r w:rsidR="00783FA3">
        <w:rPr>
          <w:rFonts w:ascii="宋体" w:eastAsia="宋体" w:hAnsi="宋体" w:cs="Times New Roman" w:hint="eastAsia"/>
          <w:sz w:val="24"/>
          <w:szCs w:val="24"/>
          <w14:ligatures w14:val="none"/>
        </w:rPr>
        <w:t>三</w:t>
      </w:r>
      <w:r w:rsidRPr="00C1481A">
        <w:rPr>
          <w:rFonts w:ascii="宋体" w:eastAsia="宋体" w:hAnsi="宋体" w:cs="Times New Roman" w:hint="eastAsia"/>
          <w:sz w:val="24"/>
          <w:szCs w:val="24"/>
          <w14:ligatures w14:val="none"/>
        </w:rPr>
        <w:t xml:space="preserve">年； </w:t>
      </w:r>
    </w:p>
    <w:p w14:paraId="57075FD5" w14:textId="6C69DA5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（五）个人所负数额较大的债务到期未清偿</w:t>
      </w:r>
      <w:r w:rsidR="00783FA3" w:rsidRPr="00783FA3">
        <w:rPr>
          <w:rFonts w:ascii="宋体" w:eastAsia="宋体" w:hAnsi="宋体" w:cs="Times New Roman"/>
          <w:sz w:val="24"/>
          <w:szCs w:val="24"/>
          <w14:ligatures w14:val="none"/>
        </w:rPr>
        <w:t>被人民法院列为失信被执行人</w:t>
      </w:r>
      <w:r w:rsidRPr="00C1481A">
        <w:rPr>
          <w:rFonts w:ascii="宋体" w:eastAsia="宋体" w:hAnsi="宋体" w:cs="Times New Roman" w:hint="eastAsia"/>
          <w:sz w:val="24"/>
          <w:szCs w:val="24"/>
          <w14:ligatures w14:val="none"/>
        </w:rPr>
        <w:t xml:space="preserve">； </w:t>
      </w:r>
    </w:p>
    <w:p w14:paraId="50F46404" w14:textId="52CA5BF1"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（六）被中国证监会处以证券市场禁入</w:t>
      </w:r>
      <w:r w:rsidR="00783FA3" w:rsidRPr="00783FA3">
        <w:rPr>
          <w:rFonts w:ascii="宋体" w:eastAsia="宋体" w:hAnsi="宋体" w:cs="Times New Roman"/>
          <w:sz w:val="24"/>
          <w:szCs w:val="24"/>
          <w14:ligatures w14:val="none"/>
        </w:rPr>
        <w:t>措施</w:t>
      </w:r>
      <w:r w:rsidRPr="00C1481A">
        <w:rPr>
          <w:rFonts w:ascii="宋体" w:eastAsia="宋体" w:hAnsi="宋体" w:cs="Times New Roman" w:hint="eastAsia"/>
          <w:sz w:val="24"/>
          <w:szCs w:val="24"/>
          <w14:ligatures w14:val="none"/>
        </w:rPr>
        <w:t xml:space="preserve">，期限未满的； </w:t>
      </w:r>
    </w:p>
    <w:p w14:paraId="3ECA37FD" w14:textId="33E96597" w:rsidR="00783FA3" w:rsidRPr="00783FA3" w:rsidRDefault="00783FA3" w:rsidP="00E449F5">
      <w:pPr>
        <w:adjustRightInd w:val="0"/>
        <w:snapToGrid w:val="0"/>
        <w:spacing w:line="360" w:lineRule="auto"/>
        <w:ind w:firstLine="551"/>
        <w:rPr>
          <w:rFonts w:ascii="宋体" w:eastAsia="宋体" w:hAnsi="宋体" w:cs="Times New Roman" w:hint="eastAsia"/>
          <w:sz w:val="24"/>
          <w:szCs w:val="24"/>
          <w14:ligatures w14:val="none"/>
        </w:rPr>
      </w:pPr>
      <w:r w:rsidRPr="00783FA3">
        <w:rPr>
          <w:rFonts w:ascii="宋体" w:eastAsia="宋体" w:hAnsi="宋体" w:cs="Times New Roman"/>
          <w:sz w:val="24"/>
          <w:szCs w:val="24"/>
          <w14:ligatures w14:val="none"/>
        </w:rPr>
        <w:t>（七）被证券交易所公开认定为不适合担任上市公司董事、高级管理人员等，期限未满的；</w:t>
      </w:r>
    </w:p>
    <w:p w14:paraId="4AADCE09" w14:textId="38361F1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783FA3">
        <w:rPr>
          <w:rFonts w:ascii="宋体" w:eastAsia="宋体" w:hAnsi="宋体" w:cs="Times New Roman" w:hint="eastAsia"/>
          <w:sz w:val="24"/>
          <w:szCs w:val="24"/>
          <w14:ligatures w14:val="none"/>
        </w:rPr>
        <w:t>八</w:t>
      </w:r>
      <w:r w:rsidRPr="00C1481A">
        <w:rPr>
          <w:rFonts w:ascii="宋体" w:eastAsia="宋体" w:hAnsi="宋体" w:cs="Times New Roman" w:hint="eastAsia"/>
          <w:sz w:val="24"/>
          <w:szCs w:val="24"/>
          <w14:ligatures w14:val="none"/>
        </w:rPr>
        <w:t>）法律、行政法规或部门规章规定的其他内容。</w:t>
      </w:r>
    </w:p>
    <w:p w14:paraId="08C60E48" w14:textId="740C3CC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lastRenderedPageBreak/>
        <w:t>违反本条规定选举、委派董事的，该选举、委派或者聘任无效。董事在任职期间出现本条情形的，公司解除其职务</w:t>
      </w:r>
      <w:r w:rsidR="00783FA3" w:rsidRPr="00783FA3">
        <w:rPr>
          <w:rFonts w:ascii="宋体" w:eastAsia="宋体" w:hAnsi="宋体" w:cs="Times New Roman"/>
          <w:sz w:val="24"/>
          <w:szCs w:val="24"/>
          <w14:ligatures w14:val="none"/>
        </w:rPr>
        <w:t>，停止其履职</w:t>
      </w:r>
      <w:r w:rsidRPr="00C1481A">
        <w:rPr>
          <w:rFonts w:ascii="宋体" w:eastAsia="宋体" w:hAnsi="宋体" w:cs="Times New Roman" w:hint="eastAsia"/>
          <w:sz w:val="24"/>
          <w:szCs w:val="24"/>
          <w14:ligatures w14:val="none"/>
        </w:rPr>
        <w:t>。</w:t>
      </w:r>
    </w:p>
    <w:bookmarkEnd w:id="64"/>
    <w:bookmarkEnd w:id="65"/>
    <w:p w14:paraId="311E9FEC" w14:textId="42EC686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783FA3" w:rsidRPr="00C1481A">
        <w:rPr>
          <w:rFonts w:ascii="宋体" w:eastAsia="宋体" w:hAnsi="宋体" w:cs="Times New Roman" w:hint="eastAsia"/>
          <w:b/>
          <w:bCs/>
          <w:sz w:val="24"/>
          <w:szCs w:val="24"/>
          <w14:ligatures w14:val="none"/>
        </w:rPr>
        <w:t>零</w:t>
      </w:r>
      <w:r w:rsidR="00783FA3">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Pr="00C1481A">
        <w:rPr>
          <w:rFonts w:ascii="宋体" w:eastAsia="宋体" w:hAnsi="宋体" w:cs="Times New Roman"/>
          <w:sz w:val="24"/>
          <w:szCs w:val="24"/>
          <w14:ligatures w14:val="none"/>
        </w:rPr>
        <w:t>董事由股东会选举或者更换，</w:t>
      </w:r>
      <w:bookmarkStart w:id="66" w:name="_Hlk195081646"/>
      <w:r w:rsidRPr="00C1481A">
        <w:rPr>
          <w:rFonts w:ascii="宋体" w:eastAsia="宋体" w:hAnsi="宋体" w:cs="Times New Roman"/>
          <w:sz w:val="24"/>
          <w:szCs w:val="24"/>
          <w14:ligatures w14:val="none"/>
        </w:rPr>
        <w:t>并可在任期届满前由股东会解除其职务。</w:t>
      </w:r>
      <w:bookmarkEnd w:id="66"/>
      <w:r w:rsidRPr="00C1481A">
        <w:rPr>
          <w:rFonts w:ascii="宋体" w:eastAsia="宋体" w:hAnsi="宋体" w:cs="Times New Roman"/>
          <w:sz w:val="24"/>
          <w:szCs w:val="24"/>
          <w14:ligatures w14:val="none"/>
        </w:rPr>
        <w:t>董事任期</w:t>
      </w:r>
      <w:r w:rsidR="00783FA3">
        <w:rPr>
          <w:rFonts w:ascii="宋体" w:eastAsia="宋体" w:hAnsi="宋体" w:cs="Times New Roman" w:hint="eastAsia"/>
          <w:sz w:val="24"/>
          <w:szCs w:val="24"/>
          <w14:ligatures w14:val="none"/>
        </w:rPr>
        <w:t>三</w:t>
      </w:r>
      <w:r w:rsidRPr="00C1481A">
        <w:rPr>
          <w:rFonts w:ascii="宋体" w:eastAsia="宋体" w:hAnsi="宋体" w:cs="Times New Roman"/>
          <w:sz w:val="24"/>
          <w:szCs w:val="24"/>
          <w14:ligatures w14:val="none"/>
        </w:rPr>
        <w:t>年，任期届满可连选连任</w:t>
      </w:r>
      <w:r w:rsidRPr="00C1481A">
        <w:rPr>
          <w:rFonts w:ascii="宋体" w:eastAsia="宋体" w:hAnsi="宋体" w:cs="Times New Roman" w:hint="eastAsia"/>
          <w:sz w:val="24"/>
          <w:szCs w:val="24"/>
          <w14:ligatures w14:val="none"/>
        </w:rPr>
        <w:t>。</w:t>
      </w:r>
    </w:p>
    <w:p w14:paraId="7EE9EA4F"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董事任期从就任之日起计算，至本届董事会任期届满时为止。董事任期届满未及时改选，在改选出的董事就任前，原董事仍应当依照法律、行政法规、部门规章和本章程的规定，履行董事职务。</w:t>
      </w:r>
    </w:p>
    <w:p w14:paraId="6ECEE723" w14:textId="6627169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董事可以由高级管理人员兼任，但兼任高级管理人员职务的董事以及由职工代表担任的董事，总计不得超过公司董事总数的</w:t>
      </w:r>
      <w:bookmarkStart w:id="67" w:name="_Hlk195081726"/>
      <w:r w:rsidR="00783FA3" w:rsidRPr="00783FA3">
        <w:rPr>
          <w:rFonts w:ascii="宋体" w:eastAsia="宋体" w:hAnsi="宋体" w:cs="Times New Roman"/>
          <w:sz w:val="24"/>
          <w:szCs w:val="24"/>
          <w14:ligatures w14:val="none"/>
        </w:rPr>
        <w:t>二分之一</w:t>
      </w:r>
      <w:bookmarkEnd w:id="67"/>
      <w:r w:rsidRPr="00C1481A">
        <w:rPr>
          <w:rFonts w:ascii="宋体" w:eastAsia="宋体" w:hAnsi="宋体" w:cs="Times New Roman" w:hint="eastAsia"/>
          <w:sz w:val="24"/>
          <w:szCs w:val="24"/>
          <w14:ligatures w14:val="none"/>
        </w:rPr>
        <w:t>。</w:t>
      </w:r>
    </w:p>
    <w:p w14:paraId="12860F19" w14:textId="049A7F5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董事会成员中可以有公司职工代表担任董事，职工代表担任董事不超过</w:t>
      </w:r>
      <w:r w:rsidR="00D10A98">
        <w:rPr>
          <w:rFonts w:ascii="宋体" w:eastAsia="宋体" w:hAnsi="宋体" w:cs="Times New Roman" w:hint="eastAsia"/>
          <w:sz w:val="24"/>
          <w:szCs w:val="24"/>
          <w14:ligatures w14:val="none"/>
        </w:rPr>
        <w:t>两</w:t>
      </w:r>
      <w:r w:rsidRPr="00C1481A">
        <w:rPr>
          <w:rFonts w:ascii="宋体" w:eastAsia="宋体" w:hAnsi="宋体" w:cs="Times New Roman" w:hint="eastAsia"/>
          <w:sz w:val="24"/>
          <w:szCs w:val="24"/>
          <w14:ligatures w14:val="none"/>
        </w:rPr>
        <w:t>名。董事会中的职工代表由公司职工通过职工代表大会、职工大会或者其他形式民主选举产生后，直接进入董事会</w:t>
      </w:r>
      <w:bookmarkStart w:id="68" w:name="OLE_LINK29"/>
      <w:r w:rsidR="00783FA3" w:rsidRPr="00783FA3">
        <w:rPr>
          <w:rFonts w:ascii="宋体" w:eastAsia="宋体" w:hAnsi="宋体" w:cs="Times New Roman"/>
          <w:sz w:val="24"/>
          <w:szCs w:val="24"/>
          <w14:ligatures w14:val="none"/>
        </w:rPr>
        <w:t>，无需提交股东会审议</w:t>
      </w:r>
      <w:bookmarkEnd w:id="68"/>
      <w:r w:rsidRPr="00C1481A">
        <w:rPr>
          <w:rFonts w:ascii="宋体" w:eastAsia="宋体" w:hAnsi="宋体" w:cs="Times New Roman" w:hint="eastAsia"/>
          <w:sz w:val="24"/>
          <w:szCs w:val="24"/>
          <w14:ligatures w14:val="none"/>
        </w:rPr>
        <w:t>。</w:t>
      </w:r>
    </w:p>
    <w:p w14:paraId="41F0A079" w14:textId="762B55DB" w:rsidR="00783FA3"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69" w:name="_Hlk195262140"/>
      <w:r w:rsidRPr="00C1481A">
        <w:rPr>
          <w:rFonts w:ascii="宋体" w:eastAsia="宋体" w:hAnsi="宋体" w:cs="Times New Roman" w:hint="eastAsia"/>
          <w:b/>
          <w:bCs/>
          <w:sz w:val="24"/>
          <w:szCs w:val="24"/>
          <w14:ligatures w14:val="none"/>
        </w:rPr>
        <w:t>第一百零</w:t>
      </w:r>
      <w:r w:rsidR="00783FA3">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董事应当遵守法律、行政法规和本章程</w:t>
      </w:r>
      <w:bookmarkStart w:id="70" w:name="OLE_LINK27"/>
      <w:r w:rsidR="00783FA3" w:rsidRPr="00783FA3">
        <w:rPr>
          <w:rFonts w:ascii="宋体" w:eastAsia="宋体" w:hAnsi="宋体" w:cs="Times New Roman"/>
          <w:sz w:val="24"/>
          <w:szCs w:val="24"/>
          <w14:ligatures w14:val="none"/>
        </w:rPr>
        <w:t>的规定</w:t>
      </w:r>
      <w:r w:rsidRPr="00C1481A">
        <w:rPr>
          <w:rFonts w:ascii="宋体" w:eastAsia="宋体" w:hAnsi="宋体" w:cs="Times New Roman" w:hint="eastAsia"/>
          <w:sz w:val="24"/>
          <w:szCs w:val="24"/>
          <w14:ligatures w14:val="none"/>
        </w:rPr>
        <w:t>，</w:t>
      </w:r>
      <w:r w:rsidR="00783FA3" w:rsidRPr="00783FA3">
        <w:rPr>
          <w:rFonts w:ascii="宋体" w:eastAsia="宋体" w:hAnsi="宋体" w:cs="Times New Roman"/>
          <w:sz w:val="24"/>
          <w:szCs w:val="24"/>
          <w14:ligatures w14:val="none"/>
        </w:rPr>
        <w:t>对公司负有忠实义务，应当采取措施避免自身利益与公司利益冲突，不得利用职权牟取不正当利益。</w:t>
      </w:r>
    </w:p>
    <w:bookmarkEnd w:id="70"/>
    <w:p w14:paraId="3BFDDC6B" w14:textId="066FDA17" w:rsidR="00E449F5" w:rsidRPr="00C1481A" w:rsidRDefault="00783FA3" w:rsidP="00E449F5">
      <w:pPr>
        <w:adjustRightInd w:val="0"/>
        <w:snapToGrid w:val="0"/>
        <w:spacing w:line="360" w:lineRule="auto"/>
        <w:ind w:firstLine="551"/>
        <w:rPr>
          <w:rFonts w:ascii="宋体" w:eastAsia="宋体" w:hAnsi="宋体" w:cs="Times New Roman" w:hint="eastAsia"/>
          <w:sz w:val="24"/>
          <w:szCs w:val="24"/>
          <w14:ligatures w14:val="none"/>
        </w:rPr>
      </w:pPr>
      <w:r>
        <w:rPr>
          <w:rFonts w:ascii="宋体" w:eastAsia="宋体" w:hAnsi="宋体" w:cs="Times New Roman" w:hint="eastAsia"/>
          <w:sz w:val="24"/>
          <w:szCs w:val="24"/>
          <w14:ligatures w14:val="none"/>
        </w:rPr>
        <w:t>董事</w:t>
      </w:r>
      <w:r w:rsidR="00E449F5" w:rsidRPr="00C1481A">
        <w:rPr>
          <w:rFonts w:ascii="宋体" w:eastAsia="宋体" w:hAnsi="宋体" w:cs="Times New Roman" w:hint="eastAsia"/>
          <w:sz w:val="24"/>
          <w:szCs w:val="24"/>
          <w14:ligatures w14:val="none"/>
        </w:rPr>
        <w:t xml:space="preserve">对公司负有下列忠实义务： </w:t>
      </w:r>
    </w:p>
    <w:p w14:paraId="14FDC067" w14:textId="7789AC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（一）不得侵占公司的财产</w:t>
      </w:r>
      <w:r w:rsidR="00783FA3" w:rsidRPr="00783FA3">
        <w:rPr>
          <w:rFonts w:ascii="宋体" w:eastAsia="宋体" w:hAnsi="宋体" w:cs="Times New Roman"/>
          <w:sz w:val="24"/>
          <w:szCs w:val="24"/>
          <w14:ligatures w14:val="none"/>
        </w:rPr>
        <w:t>、挪用公司资金</w:t>
      </w:r>
      <w:r w:rsidRPr="00C1481A">
        <w:rPr>
          <w:rFonts w:ascii="宋体" w:eastAsia="宋体" w:hAnsi="宋体" w:cs="Times New Roman" w:hint="eastAsia"/>
          <w:sz w:val="24"/>
          <w:szCs w:val="24"/>
          <w14:ligatures w14:val="none"/>
        </w:rPr>
        <w:t xml:space="preserve">； </w:t>
      </w:r>
    </w:p>
    <w:p w14:paraId="33F936A8" w14:textId="655AA3DD"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783FA3">
        <w:rPr>
          <w:rFonts w:ascii="宋体" w:eastAsia="宋体" w:hAnsi="宋体" w:cs="Times New Roman" w:hint="eastAsia"/>
          <w:sz w:val="24"/>
          <w:szCs w:val="24"/>
          <w14:ligatures w14:val="none"/>
        </w:rPr>
        <w:t>二</w:t>
      </w:r>
      <w:r w:rsidRPr="00C1481A">
        <w:rPr>
          <w:rFonts w:ascii="宋体" w:eastAsia="宋体" w:hAnsi="宋体" w:cs="Times New Roman" w:hint="eastAsia"/>
          <w:sz w:val="24"/>
          <w:szCs w:val="24"/>
          <w14:ligatures w14:val="none"/>
        </w:rPr>
        <w:t xml:space="preserve">）不得将公司资金以其个人名义或者其他个人名义开立账户存储； </w:t>
      </w:r>
    </w:p>
    <w:p w14:paraId="4EA633BB" w14:textId="43FED89F" w:rsidR="00783FA3" w:rsidRPr="00C1481A" w:rsidRDefault="00783FA3" w:rsidP="00E449F5">
      <w:pPr>
        <w:adjustRightInd w:val="0"/>
        <w:snapToGrid w:val="0"/>
        <w:spacing w:line="360" w:lineRule="auto"/>
        <w:ind w:firstLine="551"/>
        <w:rPr>
          <w:rFonts w:ascii="宋体" w:eastAsia="宋体" w:hAnsi="宋体" w:cs="Times New Roman" w:hint="eastAsia"/>
          <w:sz w:val="24"/>
          <w:szCs w:val="24"/>
          <w14:ligatures w14:val="none"/>
        </w:rPr>
      </w:pPr>
      <w:bookmarkStart w:id="71" w:name="_Hlk195081945"/>
      <w:r w:rsidRPr="00783FA3">
        <w:rPr>
          <w:rFonts w:ascii="宋体" w:eastAsia="宋体" w:hAnsi="宋体" w:cs="Times New Roman"/>
          <w:sz w:val="24"/>
          <w:szCs w:val="24"/>
          <w14:ligatures w14:val="none"/>
        </w:rPr>
        <w:t>（三）不得利用职权贿赂或者收受其他非法收入；</w:t>
      </w:r>
    </w:p>
    <w:p w14:paraId="7AB29E6C" w14:textId="614D44DA" w:rsidR="00E449F5" w:rsidRPr="00C1481A" w:rsidRDefault="00115E46" w:rsidP="00E449F5">
      <w:pPr>
        <w:adjustRightInd w:val="0"/>
        <w:snapToGrid w:val="0"/>
        <w:spacing w:line="360" w:lineRule="auto"/>
        <w:ind w:firstLine="551"/>
        <w:rPr>
          <w:rFonts w:ascii="宋体" w:eastAsia="宋体" w:hAnsi="宋体" w:cs="Times New Roman" w:hint="eastAsia"/>
          <w:sz w:val="24"/>
          <w:szCs w:val="24"/>
          <w14:ligatures w14:val="none"/>
        </w:rPr>
      </w:pPr>
      <w:r w:rsidRPr="00115E46">
        <w:rPr>
          <w:rFonts w:ascii="宋体" w:eastAsia="宋体" w:hAnsi="宋体" w:cs="Times New Roman"/>
          <w:sz w:val="24"/>
          <w:szCs w:val="24"/>
          <w14:ligatures w14:val="none"/>
        </w:rPr>
        <w:t>（四）未向董事会或者股东会报告，并按照本章程的规定经董事会或者股东会决议通过，不得直接或者间接与本公司订立合同或者进行交易；</w:t>
      </w:r>
      <w:bookmarkEnd w:id="71"/>
      <w:r w:rsidR="00E449F5" w:rsidRPr="00C1481A">
        <w:rPr>
          <w:rFonts w:ascii="宋体" w:eastAsia="宋体" w:hAnsi="宋体" w:cs="Times New Roman" w:hint="eastAsia"/>
          <w:sz w:val="24"/>
          <w:szCs w:val="24"/>
          <w14:ligatures w14:val="none"/>
        </w:rPr>
        <w:t xml:space="preserve"> </w:t>
      </w:r>
    </w:p>
    <w:p w14:paraId="31749BCF" w14:textId="6C574ACA" w:rsidR="00E449F5" w:rsidRPr="00C1481A" w:rsidRDefault="00115E46" w:rsidP="00E449F5">
      <w:pPr>
        <w:adjustRightInd w:val="0"/>
        <w:snapToGrid w:val="0"/>
        <w:spacing w:line="360" w:lineRule="auto"/>
        <w:ind w:firstLine="551"/>
        <w:rPr>
          <w:rFonts w:ascii="宋体" w:eastAsia="宋体" w:hAnsi="宋体" w:cs="Times New Roman" w:hint="eastAsia"/>
          <w:sz w:val="24"/>
          <w:szCs w:val="24"/>
          <w14:ligatures w14:val="none"/>
        </w:rPr>
      </w:pPr>
      <w:r w:rsidRPr="00115E46">
        <w:rPr>
          <w:rFonts w:ascii="宋体" w:eastAsia="宋体" w:hAnsi="宋体" w:cs="Times New Roman"/>
          <w:sz w:val="24"/>
          <w:szCs w:val="24"/>
          <w14:ligatures w14:val="none"/>
        </w:rPr>
        <w:t>（五）</w:t>
      </w:r>
      <w:bookmarkStart w:id="72" w:name="OLE_LINK30"/>
      <w:r w:rsidRPr="00115E46">
        <w:rPr>
          <w:rFonts w:ascii="宋体" w:eastAsia="宋体" w:hAnsi="宋体" w:cs="Times New Roman"/>
          <w:sz w:val="24"/>
          <w:szCs w:val="24"/>
          <w14:ligatures w14:val="none"/>
        </w:rPr>
        <w:t>不得利用职务便利，为自己或者他人谋取属于公司的商业机会，但向董事会或者股东会报告并经股东会决议通过，或者公司根据法律、行政法规或者本章程的规定，不能利用该商业机会的除外；</w:t>
      </w:r>
      <w:bookmarkEnd w:id="72"/>
      <w:r w:rsidR="00E449F5" w:rsidRPr="00C1481A">
        <w:rPr>
          <w:rFonts w:ascii="宋体" w:eastAsia="宋体" w:hAnsi="宋体" w:cs="Times New Roman" w:hint="eastAsia"/>
          <w:sz w:val="24"/>
          <w:szCs w:val="24"/>
          <w14:ligatures w14:val="none"/>
        </w:rPr>
        <w:t xml:space="preserve"> </w:t>
      </w:r>
    </w:p>
    <w:p w14:paraId="618A105D" w14:textId="6BDD214A" w:rsidR="00E449F5" w:rsidRPr="00C1481A" w:rsidRDefault="00115E46" w:rsidP="00E449F5">
      <w:pPr>
        <w:adjustRightInd w:val="0"/>
        <w:snapToGrid w:val="0"/>
        <w:spacing w:line="360" w:lineRule="auto"/>
        <w:ind w:firstLine="551"/>
        <w:rPr>
          <w:rFonts w:ascii="宋体" w:eastAsia="宋体" w:hAnsi="宋体" w:cs="Times New Roman" w:hint="eastAsia"/>
          <w:sz w:val="24"/>
          <w:szCs w:val="24"/>
          <w14:ligatures w14:val="none"/>
        </w:rPr>
      </w:pPr>
      <w:r w:rsidRPr="00115E46">
        <w:rPr>
          <w:rFonts w:ascii="宋体" w:eastAsia="宋体" w:hAnsi="宋体" w:cs="Times New Roman"/>
          <w:sz w:val="24"/>
          <w:szCs w:val="24"/>
          <w14:ligatures w14:val="none"/>
        </w:rPr>
        <w:t>（六）</w:t>
      </w:r>
      <w:bookmarkStart w:id="73" w:name="_Hlk195082011"/>
      <w:r w:rsidRPr="00115E46">
        <w:rPr>
          <w:rFonts w:ascii="宋体" w:eastAsia="宋体" w:hAnsi="宋体" w:cs="Times New Roman"/>
          <w:sz w:val="24"/>
          <w:szCs w:val="24"/>
          <w14:ligatures w14:val="none"/>
        </w:rPr>
        <w:t>未向董事会或者股东会报告，并经股东会决议通过，不得自营或者为他人经营与本公司同类的业务；</w:t>
      </w:r>
      <w:bookmarkEnd w:id="73"/>
      <w:r w:rsidR="00E449F5" w:rsidRPr="00C1481A">
        <w:rPr>
          <w:rFonts w:ascii="宋体" w:eastAsia="宋体" w:hAnsi="宋体" w:cs="Times New Roman" w:hint="eastAsia"/>
          <w:sz w:val="24"/>
          <w:szCs w:val="24"/>
          <w14:ligatures w14:val="none"/>
        </w:rPr>
        <w:t xml:space="preserve"> </w:t>
      </w:r>
    </w:p>
    <w:p w14:paraId="08A2BA85" w14:textId="554EEE55"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（七）不得接受</w:t>
      </w:r>
      <w:r w:rsidR="00115E46" w:rsidRPr="00115E46">
        <w:rPr>
          <w:rFonts w:ascii="宋体" w:eastAsia="宋体" w:hAnsi="宋体" w:cs="Times New Roman"/>
          <w:sz w:val="24"/>
          <w:szCs w:val="24"/>
          <w14:ligatures w14:val="none"/>
        </w:rPr>
        <w:t>他人</w:t>
      </w:r>
      <w:r w:rsidRPr="00C1481A">
        <w:rPr>
          <w:rFonts w:ascii="宋体" w:eastAsia="宋体" w:hAnsi="宋体" w:cs="Times New Roman" w:hint="eastAsia"/>
          <w:sz w:val="24"/>
          <w:szCs w:val="24"/>
          <w14:ligatures w14:val="none"/>
        </w:rPr>
        <w:t xml:space="preserve">与公司交易的佣金归为己有； </w:t>
      </w:r>
    </w:p>
    <w:p w14:paraId="65DA4805"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（八）不得擅自披露公司秘密； </w:t>
      </w:r>
    </w:p>
    <w:p w14:paraId="0209E181"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（九）不得利用其关联关系损害公司利益； </w:t>
      </w:r>
    </w:p>
    <w:p w14:paraId="501CC4BD"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（十）法律、行政法规、部门规章及本章程规定的其他忠实义务。</w:t>
      </w:r>
    </w:p>
    <w:p w14:paraId="7AB46D50" w14:textId="77777777"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lastRenderedPageBreak/>
        <w:t>董事违反本条规定所得的收入，应当归公司所有；给公司造成损失的，应当承担赔偿责任。</w:t>
      </w:r>
    </w:p>
    <w:p w14:paraId="033A6C68" w14:textId="0D1E60E1" w:rsidR="00115E46" w:rsidRPr="00C1481A" w:rsidRDefault="00115E46" w:rsidP="00E449F5">
      <w:pPr>
        <w:adjustRightInd w:val="0"/>
        <w:snapToGrid w:val="0"/>
        <w:spacing w:line="360" w:lineRule="auto"/>
        <w:ind w:firstLine="551"/>
        <w:rPr>
          <w:rFonts w:ascii="宋体" w:eastAsia="宋体" w:hAnsi="宋体" w:cs="Times New Roman" w:hint="eastAsia"/>
          <w:sz w:val="24"/>
          <w:szCs w:val="24"/>
          <w14:ligatures w14:val="none"/>
        </w:rPr>
      </w:pPr>
      <w:bookmarkStart w:id="74" w:name="OLE_LINK31"/>
      <w:r w:rsidRPr="00115E46">
        <w:rPr>
          <w:rFonts w:ascii="宋体" w:eastAsia="宋体" w:hAnsi="宋体" w:cs="Times New Roman"/>
          <w:sz w:val="24"/>
          <w:szCs w:val="24"/>
          <w14:ligatures w14:val="none"/>
        </w:rPr>
        <w:t>董事、高级管理人员的近亲属，董事、高级管理人员或者其近亲属直接或者间接控制的企业，以及与董事、高级管理人员有其他关联关系的关联人，与公司订立合同或者进行交易，适用本条第二款第（四）项规定。</w:t>
      </w:r>
    </w:p>
    <w:bookmarkEnd w:id="74"/>
    <w:p w14:paraId="191D5343" w14:textId="1D53021B" w:rsidR="00115E46"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第一百零</w:t>
      </w:r>
      <w:r w:rsidR="00115E46">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董事应当遵守法律、行政法规和本章程，</w:t>
      </w:r>
      <w:r w:rsidR="00115E46" w:rsidRPr="00115E46">
        <w:rPr>
          <w:rFonts w:ascii="宋体" w:eastAsia="宋体" w:hAnsi="宋体" w:cs="Times New Roman"/>
          <w:sz w:val="24"/>
          <w:szCs w:val="24"/>
          <w14:ligatures w14:val="none"/>
        </w:rPr>
        <w:t>对公司负有勤勉义务，执行职务应当为公司的最大利益尽到管理者通常应有的合理注意。</w:t>
      </w:r>
    </w:p>
    <w:p w14:paraId="76D2810F" w14:textId="3A2E44A3" w:rsidR="00E449F5" w:rsidRPr="00C1481A" w:rsidRDefault="00115E46" w:rsidP="00E449F5">
      <w:pPr>
        <w:adjustRightInd w:val="0"/>
        <w:snapToGrid w:val="0"/>
        <w:spacing w:line="360" w:lineRule="auto"/>
        <w:ind w:firstLine="551"/>
        <w:rPr>
          <w:rFonts w:ascii="宋体" w:eastAsia="宋体" w:hAnsi="宋体" w:cs="Times New Roman" w:hint="eastAsia"/>
          <w:sz w:val="24"/>
          <w:szCs w:val="24"/>
          <w14:ligatures w14:val="none"/>
        </w:rPr>
      </w:pPr>
      <w:r>
        <w:rPr>
          <w:rFonts w:ascii="宋体" w:eastAsia="宋体" w:hAnsi="宋体" w:cs="Times New Roman" w:hint="eastAsia"/>
          <w:sz w:val="24"/>
          <w:szCs w:val="24"/>
          <w14:ligatures w14:val="none"/>
        </w:rPr>
        <w:t>董事</w:t>
      </w:r>
      <w:r w:rsidR="00E449F5" w:rsidRPr="00C1481A">
        <w:rPr>
          <w:rFonts w:ascii="宋体" w:eastAsia="宋体" w:hAnsi="宋体" w:cs="Times New Roman" w:hint="eastAsia"/>
          <w:sz w:val="24"/>
          <w:szCs w:val="24"/>
          <w14:ligatures w14:val="none"/>
        </w:rPr>
        <w:t xml:space="preserve">对公司负有下列勤勉义务： </w:t>
      </w:r>
    </w:p>
    <w:p w14:paraId="04AE04FA"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（一）应谨慎、认真、勤勉地行使公司赋予的权利，以保证公司的商业行为符合国家法律、行政法规以及国家各项经济政策的要求，商业活动不超过营业执照规定的业务范围； </w:t>
      </w:r>
    </w:p>
    <w:p w14:paraId="2301AD49"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（二）应公平对待所有股东； </w:t>
      </w:r>
    </w:p>
    <w:p w14:paraId="1261816B"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75" w:name="OLE_LINK32"/>
      <w:r w:rsidRPr="00C1481A">
        <w:rPr>
          <w:rFonts w:ascii="宋体" w:eastAsia="宋体" w:hAnsi="宋体" w:cs="Times New Roman" w:hint="eastAsia"/>
          <w:sz w:val="24"/>
          <w:szCs w:val="24"/>
          <w14:ligatures w14:val="none"/>
        </w:rPr>
        <w:t>（三）及时了解公司业务经营管理状况；</w:t>
      </w:r>
      <w:bookmarkEnd w:id="75"/>
      <w:r w:rsidRPr="00C1481A">
        <w:rPr>
          <w:rFonts w:ascii="宋体" w:eastAsia="宋体" w:hAnsi="宋体" w:cs="Times New Roman" w:hint="eastAsia"/>
          <w:sz w:val="24"/>
          <w:szCs w:val="24"/>
          <w14:ligatures w14:val="none"/>
        </w:rPr>
        <w:t xml:space="preserve"> </w:t>
      </w:r>
    </w:p>
    <w:p w14:paraId="41AEACAE"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bookmarkStart w:id="76" w:name="OLE_LINK33"/>
      <w:r w:rsidRPr="00C1481A">
        <w:rPr>
          <w:rFonts w:ascii="宋体" w:eastAsia="宋体" w:hAnsi="宋体" w:cs="Times New Roman" w:hint="eastAsia"/>
          <w:sz w:val="24"/>
          <w:szCs w:val="24"/>
          <w14:ligatures w14:val="none"/>
        </w:rPr>
        <w:t xml:space="preserve">四）应当对公司定期报告签署书面确认意见。保证公司所披露的信息真实、准确、完整； </w:t>
      </w:r>
    </w:p>
    <w:p w14:paraId="65235BA3" w14:textId="3A4D2A4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（五）应当如实向</w:t>
      </w:r>
      <w:r w:rsidR="00A93E37" w:rsidRPr="00A93E37">
        <w:rPr>
          <w:rFonts w:ascii="宋体" w:eastAsia="宋体" w:hAnsi="宋体" w:cs="Times New Roman"/>
          <w:sz w:val="24"/>
          <w:szCs w:val="24"/>
          <w14:ligatures w14:val="none"/>
        </w:rPr>
        <w:t>审计委员会</w:t>
      </w:r>
      <w:r w:rsidRPr="00C1481A">
        <w:rPr>
          <w:rFonts w:ascii="宋体" w:eastAsia="宋体" w:hAnsi="宋体" w:cs="Times New Roman" w:hint="eastAsia"/>
          <w:sz w:val="24"/>
          <w:szCs w:val="24"/>
          <w14:ligatures w14:val="none"/>
        </w:rPr>
        <w:t>提供有关情况和资料，不得妨碍</w:t>
      </w:r>
      <w:r w:rsidR="00A93E37" w:rsidRPr="00A93E37">
        <w:rPr>
          <w:rFonts w:ascii="宋体" w:eastAsia="宋体" w:hAnsi="宋体" w:cs="Times New Roman"/>
          <w:sz w:val="24"/>
          <w:szCs w:val="24"/>
          <w14:ligatures w14:val="none"/>
        </w:rPr>
        <w:t>审计委员会</w:t>
      </w:r>
      <w:r w:rsidRPr="00C1481A">
        <w:rPr>
          <w:rFonts w:ascii="宋体" w:eastAsia="宋体" w:hAnsi="宋体" w:cs="Times New Roman" w:hint="eastAsia"/>
          <w:sz w:val="24"/>
          <w:szCs w:val="24"/>
          <w14:ligatures w14:val="none"/>
        </w:rPr>
        <w:t>行使职权；</w:t>
      </w:r>
    </w:p>
    <w:p w14:paraId="187F608C"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（六）法律、行政法规、部门规章及本章程规定的其他勤勉义务。</w:t>
      </w:r>
    </w:p>
    <w:bookmarkEnd w:id="76"/>
    <w:p w14:paraId="69A796A6" w14:textId="687EF64D"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第一百零</w:t>
      </w:r>
      <w:r w:rsidR="00A93E37">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董事连续两次未能亲自出席，也不委托其他董事出席董事会会议，视为</w:t>
      </w:r>
      <w:bookmarkStart w:id="77" w:name="_Hlk195018068"/>
      <w:r w:rsidRPr="00C1481A">
        <w:rPr>
          <w:rFonts w:ascii="宋体" w:eastAsia="宋体" w:hAnsi="宋体" w:cs="Times New Roman" w:hint="eastAsia"/>
          <w:sz w:val="24"/>
          <w:szCs w:val="24"/>
          <w14:ligatures w14:val="none"/>
        </w:rPr>
        <w:t>不能履行职责，董事会应当建议股东会予以撤换</w:t>
      </w:r>
      <w:bookmarkEnd w:id="77"/>
      <w:r w:rsidRPr="00C1481A">
        <w:rPr>
          <w:rFonts w:ascii="宋体" w:eastAsia="宋体" w:hAnsi="宋体" w:cs="Times New Roman" w:hint="eastAsia"/>
          <w:sz w:val="24"/>
          <w:szCs w:val="24"/>
          <w14:ligatures w14:val="none"/>
        </w:rPr>
        <w:t>。</w:t>
      </w:r>
    </w:p>
    <w:p w14:paraId="2F2AB643" w14:textId="4900C58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第一百零</w:t>
      </w:r>
      <w:r w:rsidR="00A93E37">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bookmarkStart w:id="78" w:name="_Hlk195018007"/>
      <w:r w:rsidRPr="00C1481A">
        <w:rPr>
          <w:rFonts w:ascii="宋体" w:eastAsia="宋体" w:hAnsi="宋体" w:cs="Times New Roman" w:hint="eastAsia"/>
          <w:sz w:val="24"/>
          <w:szCs w:val="24"/>
          <w14:ligatures w14:val="none"/>
        </w:rPr>
        <w:t>董事可以在任期届满以前辞</w:t>
      </w:r>
      <w:r w:rsidR="004F49B7">
        <w:rPr>
          <w:rFonts w:ascii="宋体" w:eastAsia="宋体" w:hAnsi="宋体" w:cs="Times New Roman" w:hint="eastAsia"/>
          <w:sz w:val="24"/>
          <w:szCs w:val="24"/>
          <w14:ligatures w14:val="none"/>
        </w:rPr>
        <w:t>任</w:t>
      </w:r>
      <w:bookmarkEnd w:id="78"/>
      <w:r w:rsidRPr="00C1481A">
        <w:rPr>
          <w:rFonts w:ascii="宋体" w:eastAsia="宋体" w:hAnsi="宋体" w:cs="Times New Roman" w:hint="eastAsia"/>
          <w:sz w:val="24"/>
          <w:szCs w:val="24"/>
          <w14:ligatures w14:val="none"/>
        </w:rPr>
        <w:t>。董事辞</w:t>
      </w:r>
      <w:r w:rsidR="004F49B7">
        <w:rPr>
          <w:rFonts w:ascii="宋体" w:eastAsia="宋体" w:hAnsi="宋体" w:cs="Times New Roman" w:hint="eastAsia"/>
          <w:sz w:val="24"/>
          <w:szCs w:val="24"/>
          <w14:ligatures w14:val="none"/>
        </w:rPr>
        <w:t>任</w:t>
      </w:r>
      <w:r w:rsidRPr="00C1481A">
        <w:rPr>
          <w:rFonts w:ascii="宋体" w:eastAsia="宋体" w:hAnsi="宋体" w:cs="Times New Roman" w:hint="eastAsia"/>
          <w:sz w:val="24"/>
          <w:szCs w:val="24"/>
          <w14:ligatures w14:val="none"/>
        </w:rPr>
        <w:t>应</w:t>
      </w:r>
      <w:r w:rsidR="004F49B7">
        <w:rPr>
          <w:rFonts w:ascii="宋体" w:eastAsia="宋体" w:hAnsi="宋体" w:cs="Times New Roman" w:hint="eastAsia"/>
          <w:sz w:val="24"/>
          <w:szCs w:val="24"/>
          <w14:ligatures w14:val="none"/>
        </w:rPr>
        <w:t>当</w:t>
      </w:r>
      <w:r w:rsidRPr="00C1481A">
        <w:rPr>
          <w:rFonts w:ascii="宋体" w:eastAsia="宋体" w:hAnsi="宋体" w:cs="Times New Roman" w:hint="eastAsia"/>
          <w:sz w:val="24"/>
          <w:szCs w:val="24"/>
          <w14:ligatures w14:val="none"/>
        </w:rPr>
        <w:t>向</w:t>
      </w:r>
      <w:r w:rsidR="004F49B7">
        <w:rPr>
          <w:rFonts w:ascii="宋体" w:eastAsia="宋体" w:hAnsi="宋体" w:cs="Times New Roman" w:hint="eastAsia"/>
          <w:sz w:val="24"/>
          <w:szCs w:val="24"/>
          <w14:ligatures w14:val="none"/>
        </w:rPr>
        <w:t>公司</w:t>
      </w:r>
      <w:r w:rsidRPr="00C1481A">
        <w:rPr>
          <w:rFonts w:ascii="宋体" w:eastAsia="宋体" w:hAnsi="宋体" w:cs="Times New Roman" w:hint="eastAsia"/>
          <w:sz w:val="24"/>
          <w:szCs w:val="24"/>
          <w14:ligatures w14:val="none"/>
        </w:rPr>
        <w:t>提交书面辞职报告</w:t>
      </w:r>
      <w:bookmarkStart w:id="79" w:name="_Hlk195083041"/>
      <w:r w:rsidR="00A93E37">
        <w:rPr>
          <w:rFonts w:ascii="宋体" w:eastAsia="宋体" w:hAnsi="宋体" w:cs="Times New Roman" w:hint="eastAsia"/>
          <w:sz w:val="24"/>
          <w:szCs w:val="24"/>
          <w14:ligatures w14:val="none"/>
        </w:rPr>
        <w:t>，</w:t>
      </w:r>
      <w:r w:rsidR="00A93E37" w:rsidRPr="00A93E37">
        <w:rPr>
          <w:rFonts w:ascii="宋体" w:eastAsia="宋体" w:hAnsi="宋体" w:cs="Times New Roman"/>
          <w:sz w:val="24"/>
          <w:szCs w:val="24"/>
          <w14:ligatures w14:val="none"/>
        </w:rPr>
        <w:t>公司收到辞职报告之日辞任生效，</w:t>
      </w:r>
      <w:bookmarkStart w:id="80" w:name="OLE_LINK34"/>
      <w:bookmarkEnd w:id="79"/>
      <w:r w:rsidR="004F49B7">
        <w:rPr>
          <w:rFonts w:ascii="宋体" w:eastAsia="宋体" w:hAnsi="宋体" w:cs="Times New Roman" w:hint="eastAsia"/>
          <w:sz w:val="24"/>
          <w:szCs w:val="24"/>
          <w14:ligatures w14:val="none"/>
        </w:rPr>
        <w:t>公司</w:t>
      </w:r>
      <w:r w:rsidRPr="00C1481A">
        <w:rPr>
          <w:rFonts w:ascii="宋体" w:eastAsia="宋体" w:hAnsi="宋体" w:cs="Times New Roman" w:hint="eastAsia"/>
          <w:sz w:val="24"/>
          <w:szCs w:val="24"/>
          <w14:ligatures w14:val="none"/>
        </w:rPr>
        <w:t>将在</w:t>
      </w:r>
      <w:r w:rsidR="004F49B7">
        <w:rPr>
          <w:rFonts w:ascii="宋体" w:eastAsia="宋体" w:hAnsi="宋体" w:cs="Times New Roman" w:hint="eastAsia"/>
          <w:sz w:val="24"/>
          <w:szCs w:val="24"/>
          <w14:ligatures w14:val="none"/>
        </w:rPr>
        <w:t>两个交易</w:t>
      </w:r>
      <w:r w:rsidRPr="00C1481A">
        <w:rPr>
          <w:rFonts w:ascii="宋体" w:eastAsia="宋体" w:hAnsi="宋体" w:cs="Times New Roman" w:hint="eastAsia"/>
          <w:sz w:val="24"/>
          <w:szCs w:val="24"/>
          <w14:ligatures w14:val="none"/>
        </w:rPr>
        <w:t>日内披露有关情况。</w:t>
      </w:r>
      <w:bookmarkEnd w:id="80"/>
      <w:r w:rsidRPr="00C1481A">
        <w:rPr>
          <w:rFonts w:ascii="宋体" w:eastAsia="宋体" w:hAnsi="宋体" w:cs="Times New Roman" w:hint="eastAsia"/>
          <w:sz w:val="24"/>
          <w:szCs w:val="24"/>
          <w14:ligatures w14:val="none"/>
        </w:rPr>
        <w:t>如因董事的辞</w:t>
      </w:r>
      <w:r w:rsidR="004F49B7">
        <w:rPr>
          <w:rFonts w:ascii="宋体" w:eastAsia="宋体" w:hAnsi="宋体" w:cs="Times New Roman" w:hint="eastAsia"/>
          <w:sz w:val="24"/>
          <w:szCs w:val="24"/>
          <w14:ligatures w14:val="none"/>
        </w:rPr>
        <w:t>任</w:t>
      </w:r>
      <w:r w:rsidRPr="00C1481A">
        <w:rPr>
          <w:rFonts w:ascii="宋体" w:eastAsia="宋体" w:hAnsi="宋体" w:cs="Times New Roman" w:hint="eastAsia"/>
          <w:sz w:val="24"/>
          <w:szCs w:val="24"/>
          <w14:ligatures w14:val="none"/>
        </w:rPr>
        <w:t>导致公司董事会</w:t>
      </w:r>
      <w:r w:rsidR="004F49B7">
        <w:rPr>
          <w:rFonts w:ascii="宋体" w:eastAsia="宋体" w:hAnsi="宋体" w:cs="Times New Roman" w:hint="eastAsia"/>
          <w:sz w:val="24"/>
          <w:szCs w:val="24"/>
          <w14:ligatures w14:val="none"/>
        </w:rPr>
        <w:t>成员</w:t>
      </w:r>
      <w:r w:rsidRPr="00C1481A">
        <w:rPr>
          <w:rFonts w:ascii="宋体" w:eastAsia="宋体" w:hAnsi="宋体" w:cs="Times New Roman" w:hint="eastAsia"/>
          <w:sz w:val="24"/>
          <w:szCs w:val="24"/>
          <w14:ligatures w14:val="none"/>
        </w:rPr>
        <w:t>低于法定最低人数时，在改选出的董事就任前，原董事仍应当依照法律、行政法规、部门规章和本章程规定，履行董事职务。</w:t>
      </w:r>
    </w:p>
    <w:p w14:paraId="752761AF" w14:textId="035B6DAA" w:rsidR="004F49B7"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第一百零</w:t>
      </w:r>
      <w:r w:rsidR="004F49B7">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004F49B7" w:rsidRPr="004F49B7">
        <w:rPr>
          <w:rFonts w:ascii="宋体" w:eastAsia="宋体" w:hAnsi="宋体" w:cs="Times New Roman"/>
          <w:sz w:val="24"/>
          <w:szCs w:val="24"/>
          <w14:ligatures w14:val="none"/>
        </w:rPr>
        <w:t>公司建立董事离职管理制度，明确对</w:t>
      </w:r>
      <w:bookmarkStart w:id="81" w:name="OLE_LINK12"/>
      <w:r w:rsidR="004F49B7" w:rsidRPr="004F49B7">
        <w:rPr>
          <w:rFonts w:ascii="宋体" w:eastAsia="宋体" w:hAnsi="宋体" w:cs="Times New Roman"/>
          <w:sz w:val="24"/>
          <w:szCs w:val="24"/>
          <w14:ligatures w14:val="none"/>
        </w:rPr>
        <w:t>未履行完毕的公开承诺以及其他未尽事宜</w:t>
      </w:r>
      <w:bookmarkEnd w:id="81"/>
      <w:r w:rsidR="004F49B7" w:rsidRPr="004F49B7">
        <w:rPr>
          <w:rFonts w:ascii="宋体" w:eastAsia="宋体" w:hAnsi="宋体" w:cs="Times New Roman"/>
          <w:sz w:val="24"/>
          <w:szCs w:val="24"/>
          <w14:ligatures w14:val="none"/>
        </w:rPr>
        <w:t>追责追偿的保障措施。</w:t>
      </w:r>
      <w:bookmarkStart w:id="82" w:name="_Hlk195018253"/>
      <w:r w:rsidRPr="00C1481A">
        <w:rPr>
          <w:rFonts w:ascii="宋体" w:eastAsia="宋体" w:hAnsi="宋体" w:cs="Times New Roman" w:hint="eastAsia"/>
          <w:sz w:val="24"/>
          <w:szCs w:val="24"/>
          <w14:ligatures w14:val="none"/>
        </w:rPr>
        <w:t>董事辞</w:t>
      </w:r>
      <w:r w:rsidR="004F49B7">
        <w:rPr>
          <w:rFonts w:ascii="宋体" w:eastAsia="宋体" w:hAnsi="宋体" w:cs="Times New Roman" w:hint="eastAsia"/>
          <w:sz w:val="24"/>
          <w:szCs w:val="24"/>
          <w14:ligatures w14:val="none"/>
        </w:rPr>
        <w:t>任</w:t>
      </w:r>
      <w:r w:rsidRPr="00C1481A">
        <w:rPr>
          <w:rFonts w:ascii="宋体" w:eastAsia="宋体" w:hAnsi="宋体" w:cs="Times New Roman" w:hint="eastAsia"/>
          <w:sz w:val="24"/>
          <w:szCs w:val="24"/>
          <w14:ligatures w14:val="none"/>
        </w:rPr>
        <w:t>生效或者任期届满，应向董事会办妥所有移交手续，其对公司和股东承担的忠实义务，在任期结束后并不当然解除，在本章程规定的合理期限内仍然有效</w:t>
      </w:r>
      <w:r w:rsidR="004F49B7" w:rsidRPr="004F49B7">
        <w:rPr>
          <w:rFonts w:ascii="宋体" w:eastAsia="宋体" w:hAnsi="宋体" w:cs="Times New Roman"/>
          <w:sz w:val="24"/>
          <w:szCs w:val="24"/>
          <w14:ligatures w14:val="none"/>
        </w:rPr>
        <w:t>。董事在任职期间因执行职务而应承担的责任，不因离任而免除或者终止。</w:t>
      </w:r>
    </w:p>
    <w:p w14:paraId="31E17EDE" w14:textId="2210977F" w:rsidR="00E449F5" w:rsidRDefault="004F49B7" w:rsidP="00E449F5">
      <w:pPr>
        <w:adjustRightInd w:val="0"/>
        <w:snapToGrid w:val="0"/>
        <w:spacing w:line="360" w:lineRule="auto"/>
        <w:ind w:firstLine="551"/>
        <w:rPr>
          <w:rFonts w:ascii="宋体" w:eastAsia="宋体" w:hAnsi="宋体" w:cs="Times New Roman" w:hint="eastAsia"/>
          <w:sz w:val="24"/>
          <w:szCs w:val="24"/>
          <w14:ligatures w14:val="none"/>
        </w:rPr>
      </w:pPr>
      <w:r w:rsidRPr="004F49B7">
        <w:rPr>
          <w:rFonts w:ascii="宋体" w:eastAsia="宋体" w:hAnsi="宋体" w:cs="Times New Roman"/>
          <w:sz w:val="24"/>
          <w:szCs w:val="24"/>
          <w14:ligatures w14:val="none"/>
        </w:rPr>
        <w:lastRenderedPageBreak/>
        <w:t>不得擅自披露公司秘密</w:t>
      </w:r>
      <w:r>
        <w:rPr>
          <w:rFonts w:ascii="宋体" w:eastAsia="宋体" w:hAnsi="宋体" w:cs="Times New Roman" w:hint="eastAsia"/>
          <w:sz w:val="24"/>
          <w:szCs w:val="24"/>
          <w14:ligatures w14:val="none"/>
        </w:rPr>
        <w:t>的忠实义务</w:t>
      </w:r>
      <w:r w:rsidR="00E449F5" w:rsidRPr="00C1481A">
        <w:rPr>
          <w:rFonts w:ascii="宋体" w:eastAsia="宋体" w:hAnsi="宋体" w:cs="Times New Roman" w:hint="eastAsia"/>
          <w:sz w:val="24"/>
          <w:szCs w:val="24"/>
          <w14:ligatures w14:val="none"/>
        </w:rPr>
        <w:t>直到该秘密成为公开信息</w:t>
      </w:r>
      <w:r>
        <w:rPr>
          <w:rFonts w:ascii="宋体" w:eastAsia="宋体" w:hAnsi="宋体" w:cs="Times New Roman" w:hint="eastAsia"/>
          <w:sz w:val="24"/>
          <w:szCs w:val="24"/>
          <w14:ligatures w14:val="none"/>
        </w:rPr>
        <w:t>为止</w:t>
      </w:r>
      <w:r w:rsidR="00E449F5" w:rsidRPr="00C1481A">
        <w:rPr>
          <w:rFonts w:ascii="宋体" w:eastAsia="宋体" w:hAnsi="宋体" w:cs="Times New Roman" w:hint="eastAsia"/>
          <w:sz w:val="24"/>
          <w:szCs w:val="24"/>
          <w14:ligatures w14:val="none"/>
        </w:rPr>
        <w:t>；其他忠实义务的持续时间应当根据公平的原则决定，一般应在辞职生效或任职届满后1年内仍然有效。</w:t>
      </w:r>
    </w:p>
    <w:bookmarkEnd w:id="69"/>
    <w:bookmarkEnd w:id="82"/>
    <w:p w14:paraId="391E44D2" w14:textId="77777777" w:rsidR="00DD176A" w:rsidRDefault="00DD176A"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Pr>
          <w:rFonts w:ascii="宋体" w:eastAsia="宋体" w:hAnsi="宋体" w:cs="Times New Roman" w:hint="eastAsia"/>
          <w:b/>
          <w:bCs/>
          <w:sz w:val="24"/>
          <w:szCs w:val="24"/>
          <w14:ligatures w14:val="none"/>
        </w:rPr>
        <w:t>一十</w:t>
      </w:r>
      <w:r w:rsidRPr="00C1481A">
        <w:rPr>
          <w:rFonts w:ascii="宋体" w:eastAsia="宋体" w:hAnsi="宋体" w:cs="Times New Roman" w:hint="eastAsia"/>
          <w:b/>
          <w:bCs/>
          <w:sz w:val="24"/>
          <w:szCs w:val="24"/>
          <w14:ligatures w14:val="none"/>
        </w:rPr>
        <w:t>条</w:t>
      </w:r>
      <w:r>
        <w:rPr>
          <w:rFonts w:ascii="宋体" w:eastAsia="宋体" w:hAnsi="宋体" w:cs="Times New Roman" w:hint="eastAsia"/>
          <w:b/>
          <w:bCs/>
          <w:sz w:val="24"/>
          <w:szCs w:val="24"/>
          <w14:ligatures w14:val="none"/>
        </w:rPr>
        <w:t xml:space="preserve"> </w:t>
      </w:r>
      <w:r w:rsidRPr="00DD176A">
        <w:rPr>
          <w:rFonts w:ascii="宋体" w:eastAsia="宋体" w:hAnsi="宋体" w:cs="Times New Roman"/>
          <w:sz w:val="24"/>
          <w:szCs w:val="24"/>
          <w14:ligatures w14:val="none"/>
        </w:rPr>
        <w:t xml:space="preserve">股东会可以决议解任董事，决议作出之日解任生效。 </w:t>
      </w:r>
    </w:p>
    <w:p w14:paraId="312BCF64" w14:textId="248F4FFF" w:rsidR="00DD176A" w:rsidRPr="00C1481A" w:rsidRDefault="00DD176A" w:rsidP="00E449F5">
      <w:pPr>
        <w:adjustRightInd w:val="0"/>
        <w:snapToGrid w:val="0"/>
        <w:spacing w:line="360" w:lineRule="auto"/>
        <w:ind w:firstLine="551"/>
        <w:rPr>
          <w:rFonts w:ascii="宋体" w:eastAsia="宋体" w:hAnsi="宋体" w:cs="Times New Roman" w:hint="eastAsia"/>
          <w:sz w:val="24"/>
          <w:szCs w:val="24"/>
          <w14:ligatures w14:val="none"/>
        </w:rPr>
      </w:pPr>
      <w:r w:rsidRPr="00DD176A">
        <w:rPr>
          <w:rFonts w:ascii="宋体" w:eastAsia="宋体" w:hAnsi="宋体" w:cs="Times New Roman"/>
          <w:sz w:val="24"/>
          <w:szCs w:val="24"/>
          <w14:ligatures w14:val="none"/>
        </w:rPr>
        <w:t>无正当理由，在任期届满前解任董事的，董事可以要求公司予以赔偿。</w:t>
      </w:r>
    </w:p>
    <w:p w14:paraId="32CCE53D" w14:textId="0E85048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83" w:name="OLE_LINK7"/>
      <w:r w:rsidRPr="00C1481A">
        <w:rPr>
          <w:rFonts w:ascii="宋体" w:eastAsia="宋体" w:hAnsi="宋体" w:cs="Times New Roman" w:hint="eastAsia"/>
          <w:b/>
          <w:bCs/>
          <w:sz w:val="24"/>
          <w:szCs w:val="24"/>
          <w14:ligatures w14:val="none"/>
        </w:rPr>
        <w:t>第一百</w:t>
      </w:r>
      <w:r w:rsidR="004F49B7">
        <w:rPr>
          <w:rFonts w:ascii="宋体" w:eastAsia="宋体" w:hAnsi="宋体" w:cs="Times New Roman" w:hint="eastAsia"/>
          <w:b/>
          <w:bCs/>
          <w:sz w:val="24"/>
          <w:szCs w:val="24"/>
          <w14:ligatures w14:val="none"/>
        </w:rPr>
        <w:t>一十</w:t>
      </w:r>
      <w:r w:rsidR="00DD176A">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bookmarkEnd w:id="83"/>
      <w:r w:rsidRPr="00C1481A">
        <w:rPr>
          <w:rFonts w:ascii="宋体" w:eastAsia="宋体" w:hAnsi="宋体" w:cs="Times New Roman" w:hint="eastAsia"/>
          <w:b/>
          <w:bCs/>
          <w:sz w:val="24"/>
          <w:szCs w:val="24"/>
          <w14:ligatures w14:val="none"/>
        </w:rPr>
        <w:t xml:space="preserve"> </w:t>
      </w:r>
      <w:r w:rsidRPr="00C1481A">
        <w:rPr>
          <w:rFonts w:ascii="宋体" w:eastAsia="宋体" w:hAnsi="宋体" w:cs="Times New Roman" w:hint="eastAsia"/>
          <w:sz w:val="24"/>
          <w:szCs w:val="24"/>
          <w14:ligatures w14:val="none"/>
        </w:rPr>
        <w:t>未经本章程规定或者董事会的合法授权，任何董事不得以个人名义代表公司或者董事会行事。董事以其个人名义行事时，在第三方会合理地认为该董事在代表公司或者董事会行事的情况下，该董事应当事先声明其立场和身份。</w:t>
      </w:r>
    </w:p>
    <w:p w14:paraId="1FFFE021" w14:textId="4E6F60A3" w:rsidR="00DD176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DD176A">
        <w:rPr>
          <w:rFonts w:ascii="宋体" w:eastAsia="宋体" w:hAnsi="宋体" w:cs="Times New Roman" w:hint="eastAsia"/>
          <w:b/>
          <w:bCs/>
          <w:sz w:val="24"/>
          <w:szCs w:val="24"/>
          <w14:ligatures w14:val="none"/>
        </w:rPr>
        <w:t>一十二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00DD176A" w:rsidRPr="00DD176A">
        <w:rPr>
          <w:rFonts w:ascii="宋体" w:eastAsia="宋体" w:hAnsi="宋体" w:cs="Times New Roman"/>
          <w:sz w:val="24"/>
          <w:szCs w:val="24"/>
          <w14:ligatures w14:val="none"/>
        </w:rPr>
        <w:t>董事执行公司职务，给他人造成损害的，公 司将承担赔偿责任；董事存在故意或者重大过失的，也应当承担赔偿责任。</w:t>
      </w:r>
    </w:p>
    <w:p w14:paraId="79831FC9" w14:textId="77D0CAC5"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董事执行公司职务时违反法律、行政法规、部门规章或本章程的规定，给公司造成损失的，应当承担赔偿责任。</w:t>
      </w:r>
    </w:p>
    <w:p w14:paraId="36B17C25" w14:textId="77777777"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第二节 董事会</w:t>
      </w:r>
    </w:p>
    <w:p w14:paraId="51F46D4F" w14:textId="74B1F80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84" w:name="_Hlk90627606"/>
      <w:r w:rsidRPr="00C1481A">
        <w:rPr>
          <w:rFonts w:ascii="宋体" w:eastAsia="宋体" w:hAnsi="宋体" w:cs="Times New Roman" w:hint="eastAsia"/>
          <w:b/>
          <w:bCs/>
          <w:sz w:val="24"/>
          <w:szCs w:val="24"/>
          <w14:ligatures w14:val="none"/>
        </w:rPr>
        <w:t>第一百</w:t>
      </w:r>
      <w:r w:rsidR="00DD176A">
        <w:rPr>
          <w:rFonts w:ascii="宋体" w:eastAsia="宋体" w:hAnsi="宋体" w:cs="Times New Roman" w:hint="eastAsia"/>
          <w:b/>
          <w:bCs/>
          <w:sz w:val="24"/>
          <w:szCs w:val="24"/>
          <w14:ligatures w14:val="none"/>
        </w:rPr>
        <w:t>一十三</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公司设董事会，</w:t>
      </w:r>
      <w:r w:rsidR="00DD176A" w:rsidRPr="00C1481A" w:rsidDel="00DD176A">
        <w:rPr>
          <w:rFonts w:ascii="宋体" w:eastAsia="宋体" w:hAnsi="宋体" w:cs="Times New Roman" w:hint="eastAsia"/>
          <w:sz w:val="24"/>
          <w:szCs w:val="24"/>
          <w14:ligatures w14:val="none"/>
        </w:rPr>
        <w:t xml:space="preserve"> </w:t>
      </w:r>
      <w:r w:rsidR="00DD176A" w:rsidRPr="00C1481A">
        <w:rPr>
          <w:rFonts w:ascii="宋体" w:eastAsia="宋体" w:hAnsi="宋体" w:cs="Times New Roman" w:hint="eastAsia"/>
          <w:sz w:val="24"/>
          <w:szCs w:val="24"/>
          <w14:ligatures w14:val="none"/>
        </w:rPr>
        <w:t>董事会由</w:t>
      </w:r>
      <w:r w:rsidR="00DD176A">
        <w:rPr>
          <w:rFonts w:ascii="宋体" w:eastAsia="宋体" w:hAnsi="宋体" w:cs="Times New Roman" w:hint="eastAsia"/>
          <w:sz w:val="24"/>
          <w:szCs w:val="24"/>
          <w14:ligatures w14:val="none"/>
        </w:rPr>
        <w:t>九</w:t>
      </w:r>
      <w:r w:rsidR="00DD176A" w:rsidRPr="00C1481A">
        <w:rPr>
          <w:rFonts w:ascii="宋体" w:eastAsia="宋体" w:hAnsi="宋体" w:cs="Times New Roman" w:hint="eastAsia"/>
          <w:sz w:val="24"/>
          <w:szCs w:val="24"/>
          <w14:ligatures w14:val="none"/>
        </w:rPr>
        <w:t>名董事组成，设董事长</w:t>
      </w:r>
      <w:r w:rsidR="00DD176A">
        <w:rPr>
          <w:rFonts w:ascii="宋体" w:eastAsia="宋体" w:hAnsi="宋体" w:cs="Times New Roman" w:hint="eastAsia"/>
          <w:sz w:val="24"/>
          <w:szCs w:val="24"/>
          <w14:ligatures w14:val="none"/>
        </w:rPr>
        <w:t>一</w:t>
      </w:r>
      <w:r w:rsidR="00DD176A" w:rsidRPr="00C1481A">
        <w:rPr>
          <w:rFonts w:ascii="宋体" w:eastAsia="宋体" w:hAnsi="宋体" w:cs="Times New Roman" w:hint="eastAsia"/>
          <w:sz w:val="24"/>
          <w:szCs w:val="24"/>
          <w14:ligatures w14:val="none"/>
        </w:rPr>
        <w:t>人，副董事长</w:t>
      </w:r>
      <w:r w:rsidR="00DD176A">
        <w:rPr>
          <w:rFonts w:ascii="宋体" w:eastAsia="宋体" w:hAnsi="宋体" w:cs="Times New Roman" w:hint="eastAsia"/>
          <w:sz w:val="24"/>
          <w:szCs w:val="24"/>
          <w14:ligatures w14:val="none"/>
        </w:rPr>
        <w:t>一至二</w:t>
      </w:r>
      <w:r w:rsidR="00DD176A" w:rsidRPr="00C1481A">
        <w:rPr>
          <w:rFonts w:ascii="宋体" w:eastAsia="宋体" w:hAnsi="宋体" w:cs="Times New Roman" w:hint="eastAsia"/>
          <w:sz w:val="24"/>
          <w:szCs w:val="24"/>
          <w14:ligatures w14:val="none"/>
        </w:rPr>
        <w:t>人</w:t>
      </w:r>
      <w:r w:rsidR="00DD176A" w:rsidRPr="00DD176A">
        <w:rPr>
          <w:rFonts w:ascii="宋体" w:eastAsia="宋体" w:hAnsi="宋体" w:cs="Times New Roman"/>
          <w:sz w:val="24"/>
          <w:szCs w:val="24"/>
          <w14:ligatures w14:val="none"/>
        </w:rPr>
        <w:t>。董事长和副董事长由董事会以全体董事的过半数选举产生。</w:t>
      </w:r>
    </w:p>
    <w:bookmarkEnd w:id="84"/>
    <w:p w14:paraId="3E87BA33" w14:textId="3EEC495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第一百一十</w:t>
      </w:r>
      <w:r w:rsidR="00DD176A">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董事会行使下列职权：</w:t>
      </w:r>
    </w:p>
    <w:p w14:paraId="77FF1742" w14:textId="371B92A0"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（一）召集股东会，并向股东会报告工作；</w:t>
      </w:r>
    </w:p>
    <w:p w14:paraId="102C2BED" w14:textId="37D4E2D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（二）执行股东会的决议；</w:t>
      </w:r>
    </w:p>
    <w:p w14:paraId="099DDAC6"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（三）决定公司的经营计划和投资方案；</w:t>
      </w:r>
    </w:p>
    <w:p w14:paraId="0040B72C" w14:textId="420011B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DD176A">
        <w:rPr>
          <w:rFonts w:ascii="宋体" w:eastAsia="宋体" w:hAnsi="宋体" w:cs="Times New Roman" w:hint="eastAsia"/>
          <w:sz w:val="24"/>
          <w:szCs w:val="24"/>
          <w14:ligatures w14:val="none"/>
        </w:rPr>
        <w:t>四</w:t>
      </w:r>
      <w:r w:rsidRPr="00C1481A">
        <w:rPr>
          <w:rFonts w:ascii="宋体" w:eastAsia="宋体" w:hAnsi="宋体" w:cs="Times New Roman" w:hint="eastAsia"/>
          <w:sz w:val="24"/>
          <w:szCs w:val="24"/>
          <w14:ligatures w14:val="none"/>
        </w:rPr>
        <w:t>）制订公司的利润分配方案和弥补亏损方案；</w:t>
      </w:r>
    </w:p>
    <w:p w14:paraId="4DBFCFD3" w14:textId="17B3E6C2"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DD176A">
        <w:rPr>
          <w:rFonts w:ascii="宋体" w:eastAsia="宋体" w:hAnsi="宋体" w:cs="Times New Roman" w:hint="eastAsia"/>
          <w:sz w:val="24"/>
          <w:szCs w:val="24"/>
          <w14:ligatures w14:val="none"/>
        </w:rPr>
        <w:t>五</w:t>
      </w:r>
      <w:r w:rsidRPr="00C1481A">
        <w:rPr>
          <w:rFonts w:ascii="宋体" w:eastAsia="宋体" w:hAnsi="宋体" w:cs="Times New Roman" w:hint="eastAsia"/>
          <w:sz w:val="24"/>
          <w:szCs w:val="24"/>
          <w14:ligatures w14:val="none"/>
        </w:rPr>
        <w:t>）制订公司增加或者减少注册资本、发行债券或其他证券及上市方案；</w:t>
      </w:r>
    </w:p>
    <w:p w14:paraId="1C6CAEB5" w14:textId="607C7DF1" w:rsidR="00DD176A" w:rsidRDefault="00DD176A" w:rsidP="00E449F5">
      <w:pPr>
        <w:adjustRightInd w:val="0"/>
        <w:snapToGrid w:val="0"/>
        <w:spacing w:line="360" w:lineRule="auto"/>
        <w:ind w:firstLine="551"/>
        <w:rPr>
          <w:rFonts w:ascii="宋体" w:eastAsia="宋体" w:hAnsi="宋体" w:cs="Times New Roman" w:hint="eastAsia"/>
          <w:sz w:val="24"/>
          <w:szCs w:val="24"/>
          <w14:ligatures w14:val="none"/>
        </w:rPr>
      </w:pPr>
      <w:r w:rsidRPr="00DD176A">
        <w:rPr>
          <w:rFonts w:ascii="宋体" w:eastAsia="宋体" w:hAnsi="宋体" w:cs="Times New Roman"/>
          <w:sz w:val="24"/>
          <w:szCs w:val="24"/>
          <w14:ligatures w14:val="none"/>
        </w:rPr>
        <w:t>（六）拟订公司重大收购、收购本公司股票或者合并、分立、 解散及变更公司形式的方案；</w:t>
      </w:r>
    </w:p>
    <w:p w14:paraId="0E09BEBB" w14:textId="6445D23B" w:rsidR="00DD176A" w:rsidRPr="00C1481A" w:rsidRDefault="00DD176A" w:rsidP="00E449F5">
      <w:pPr>
        <w:adjustRightInd w:val="0"/>
        <w:snapToGrid w:val="0"/>
        <w:spacing w:line="360" w:lineRule="auto"/>
        <w:ind w:firstLine="551"/>
        <w:rPr>
          <w:rFonts w:ascii="宋体" w:eastAsia="宋体" w:hAnsi="宋体" w:cs="Times New Roman" w:hint="eastAsia"/>
          <w:sz w:val="24"/>
          <w:szCs w:val="24"/>
          <w14:ligatures w14:val="none"/>
        </w:rPr>
      </w:pPr>
      <w:r w:rsidRPr="00DD176A">
        <w:rPr>
          <w:rFonts w:ascii="宋体" w:eastAsia="宋体" w:hAnsi="宋体" w:cs="Times New Roman"/>
          <w:sz w:val="24"/>
          <w:szCs w:val="24"/>
          <w14:ligatures w14:val="none"/>
        </w:rPr>
        <w:t>（七）在股东会授权范围内，决定公司对外投资、收购出售资产、资产抵押、对外担保事项、委托理财、关联交易、</w:t>
      </w:r>
      <w:bookmarkStart w:id="85" w:name="OLE_LINK24"/>
      <w:r w:rsidRPr="00DD176A">
        <w:rPr>
          <w:rFonts w:ascii="宋体" w:eastAsia="宋体" w:hAnsi="宋体" w:cs="Times New Roman"/>
          <w:sz w:val="24"/>
          <w:szCs w:val="24"/>
          <w14:ligatures w14:val="none"/>
        </w:rPr>
        <w:t>对外捐赠</w:t>
      </w:r>
      <w:bookmarkEnd w:id="85"/>
      <w:r w:rsidRPr="00DD176A">
        <w:rPr>
          <w:rFonts w:ascii="宋体" w:eastAsia="宋体" w:hAnsi="宋体" w:cs="Times New Roman"/>
          <w:sz w:val="24"/>
          <w:szCs w:val="24"/>
          <w14:ligatures w14:val="none"/>
        </w:rPr>
        <w:t>等事项；</w:t>
      </w:r>
    </w:p>
    <w:p w14:paraId="4DD7632A" w14:textId="11C82C4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C23272">
        <w:rPr>
          <w:rFonts w:ascii="宋体" w:eastAsia="宋体" w:hAnsi="宋体" w:cs="Times New Roman" w:hint="eastAsia"/>
          <w:sz w:val="24"/>
          <w:szCs w:val="24"/>
          <w14:ligatures w14:val="none"/>
        </w:rPr>
        <w:t>八</w:t>
      </w:r>
      <w:r w:rsidRPr="00C1481A">
        <w:rPr>
          <w:rFonts w:ascii="宋体" w:eastAsia="宋体" w:hAnsi="宋体" w:cs="Times New Roman" w:hint="eastAsia"/>
          <w:sz w:val="24"/>
          <w:szCs w:val="24"/>
          <w14:ligatures w14:val="none"/>
        </w:rPr>
        <w:t>）决定公司内部管理机构的设置；</w:t>
      </w:r>
    </w:p>
    <w:p w14:paraId="5B042A7B" w14:textId="4756AECD"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C23272">
        <w:rPr>
          <w:rFonts w:ascii="宋体" w:eastAsia="宋体" w:hAnsi="宋体" w:cs="Times New Roman" w:hint="eastAsia"/>
          <w:sz w:val="24"/>
          <w:szCs w:val="24"/>
          <w14:ligatures w14:val="none"/>
        </w:rPr>
        <w:t>九</w:t>
      </w:r>
      <w:r w:rsidRPr="00C1481A">
        <w:rPr>
          <w:rFonts w:ascii="宋体" w:eastAsia="宋体" w:hAnsi="宋体" w:cs="Times New Roman" w:hint="eastAsia"/>
          <w:sz w:val="24"/>
          <w:szCs w:val="24"/>
          <w14:ligatures w14:val="none"/>
        </w:rPr>
        <w:t>）决定聘任或者解聘公司</w:t>
      </w:r>
      <w:r w:rsidR="00C23272">
        <w:rPr>
          <w:rFonts w:ascii="宋体" w:eastAsia="宋体" w:hAnsi="宋体" w:cs="Times New Roman" w:hint="eastAsia"/>
          <w:sz w:val="24"/>
          <w:szCs w:val="24"/>
          <w14:ligatures w14:val="none"/>
        </w:rPr>
        <w:t>总</w:t>
      </w:r>
      <w:r w:rsidRPr="00C1481A">
        <w:rPr>
          <w:rFonts w:ascii="宋体" w:eastAsia="宋体" w:hAnsi="宋体" w:cs="Times New Roman" w:hint="eastAsia"/>
          <w:sz w:val="24"/>
          <w:szCs w:val="24"/>
          <w14:ligatures w14:val="none"/>
        </w:rPr>
        <w:t>经理、董事会秘书</w:t>
      </w:r>
      <w:bookmarkStart w:id="86" w:name="OLE_LINK25"/>
      <w:r w:rsidRPr="00C1481A">
        <w:rPr>
          <w:rFonts w:ascii="宋体" w:eastAsia="宋体" w:hAnsi="宋体" w:cs="Times New Roman" w:hint="eastAsia"/>
          <w:sz w:val="24"/>
          <w:szCs w:val="24"/>
          <w14:ligatures w14:val="none"/>
        </w:rPr>
        <w:t>及其他高级管理人员，并决定其报酬事项和奖惩事项；</w:t>
      </w:r>
      <w:bookmarkEnd w:id="86"/>
      <w:r w:rsidRPr="00C1481A">
        <w:rPr>
          <w:rFonts w:ascii="宋体" w:eastAsia="宋体" w:hAnsi="宋体" w:cs="Times New Roman" w:hint="eastAsia"/>
          <w:sz w:val="24"/>
          <w:szCs w:val="24"/>
          <w14:ligatures w14:val="none"/>
        </w:rPr>
        <w:t>根据</w:t>
      </w:r>
      <w:r w:rsidR="00C23272">
        <w:rPr>
          <w:rFonts w:ascii="宋体" w:eastAsia="宋体" w:hAnsi="宋体" w:cs="Times New Roman" w:hint="eastAsia"/>
          <w:sz w:val="24"/>
          <w:szCs w:val="24"/>
          <w14:ligatures w14:val="none"/>
        </w:rPr>
        <w:t>总</w:t>
      </w:r>
      <w:r w:rsidRPr="00C1481A">
        <w:rPr>
          <w:rFonts w:ascii="宋体" w:eastAsia="宋体" w:hAnsi="宋体" w:cs="Times New Roman" w:hint="eastAsia"/>
          <w:sz w:val="24"/>
          <w:szCs w:val="24"/>
          <w14:ligatures w14:val="none"/>
        </w:rPr>
        <w:t>经理的提名，</w:t>
      </w:r>
      <w:bookmarkStart w:id="87" w:name="OLE_LINK26"/>
      <w:r w:rsidRPr="00C1481A">
        <w:rPr>
          <w:rFonts w:ascii="宋体" w:eastAsia="宋体" w:hAnsi="宋体" w:cs="Times New Roman" w:hint="eastAsia"/>
          <w:sz w:val="24"/>
          <w:szCs w:val="24"/>
          <w14:ligatures w14:val="none"/>
        </w:rPr>
        <w:t>决定</w:t>
      </w:r>
      <w:bookmarkEnd w:id="87"/>
      <w:r w:rsidRPr="00C1481A">
        <w:rPr>
          <w:rFonts w:ascii="宋体" w:eastAsia="宋体" w:hAnsi="宋体" w:cs="Times New Roman" w:hint="eastAsia"/>
          <w:sz w:val="24"/>
          <w:szCs w:val="24"/>
          <w14:ligatures w14:val="none"/>
        </w:rPr>
        <w:t>聘任或者解聘公司副</w:t>
      </w:r>
      <w:r w:rsidR="00C23272">
        <w:rPr>
          <w:rFonts w:ascii="宋体" w:eastAsia="宋体" w:hAnsi="宋体" w:cs="Times New Roman" w:hint="eastAsia"/>
          <w:sz w:val="24"/>
          <w:szCs w:val="24"/>
          <w14:ligatures w14:val="none"/>
        </w:rPr>
        <w:t>总</w:t>
      </w:r>
      <w:r w:rsidRPr="00C1481A">
        <w:rPr>
          <w:rFonts w:ascii="宋体" w:eastAsia="宋体" w:hAnsi="宋体" w:cs="Times New Roman" w:hint="eastAsia"/>
          <w:sz w:val="24"/>
          <w:szCs w:val="24"/>
          <w14:ligatures w14:val="none"/>
        </w:rPr>
        <w:t>经理、财务负责人等高级管理人员，并决定其报酬事项和奖惩事项；</w:t>
      </w:r>
    </w:p>
    <w:p w14:paraId="49DEA3EC" w14:textId="637CCB9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lastRenderedPageBreak/>
        <w:t>（十）制订公司的基本管理制度；</w:t>
      </w:r>
    </w:p>
    <w:p w14:paraId="7D437C82" w14:textId="459BF10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（十</w:t>
      </w:r>
      <w:r w:rsidR="00C23272">
        <w:rPr>
          <w:rFonts w:ascii="宋体" w:eastAsia="宋体" w:hAnsi="宋体" w:cs="Times New Roman" w:hint="eastAsia"/>
          <w:sz w:val="24"/>
          <w:szCs w:val="24"/>
          <w14:ligatures w14:val="none"/>
        </w:rPr>
        <w:t>一</w:t>
      </w:r>
      <w:r w:rsidRPr="00C1481A">
        <w:rPr>
          <w:rFonts w:ascii="宋体" w:eastAsia="宋体" w:hAnsi="宋体" w:cs="Times New Roman" w:hint="eastAsia"/>
          <w:sz w:val="24"/>
          <w:szCs w:val="24"/>
          <w14:ligatures w14:val="none"/>
        </w:rPr>
        <w:t>）制订本章程的修改方案；</w:t>
      </w:r>
    </w:p>
    <w:p w14:paraId="210C7706" w14:textId="0A7B16E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（十</w:t>
      </w:r>
      <w:r w:rsidR="00C23272">
        <w:rPr>
          <w:rFonts w:ascii="宋体" w:eastAsia="宋体" w:hAnsi="宋体" w:cs="Times New Roman" w:hint="eastAsia"/>
          <w:sz w:val="24"/>
          <w:szCs w:val="24"/>
          <w14:ligatures w14:val="none"/>
        </w:rPr>
        <w:t>二</w:t>
      </w:r>
      <w:r w:rsidRPr="00C1481A">
        <w:rPr>
          <w:rFonts w:ascii="宋体" w:eastAsia="宋体" w:hAnsi="宋体" w:cs="Times New Roman" w:hint="eastAsia"/>
          <w:sz w:val="24"/>
          <w:szCs w:val="24"/>
          <w14:ligatures w14:val="none"/>
        </w:rPr>
        <w:t>）管理公司信息披露事项；</w:t>
      </w:r>
    </w:p>
    <w:p w14:paraId="763ED4F4" w14:textId="63710C3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（十</w:t>
      </w:r>
      <w:r w:rsidR="00C23272">
        <w:rPr>
          <w:rFonts w:ascii="宋体" w:eastAsia="宋体" w:hAnsi="宋体" w:cs="Times New Roman" w:hint="eastAsia"/>
          <w:sz w:val="24"/>
          <w:szCs w:val="24"/>
          <w14:ligatures w14:val="none"/>
        </w:rPr>
        <w:t>三</w:t>
      </w:r>
      <w:r w:rsidRPr="00C1481A">
        <w:rPr>
          <w:rFonts w:ascii="宋体" w:eastAsia="宋体" w:hAnsi="宋体" w:cs="Times New Roman" w:hint="eastAsia"/>
          <w:sz w:val="24"/>
          <w:szCs w:val="24"/>
          <w14:ligatures w14:val="none"/>
        </w:rPr>
        <w:t>）向股东会提请聘请或更换为公司审计的会计师事务所；</w:t>
      </w:r>
    </w:p>
    <w:p w14:paraId="637C822F" w14:textId="02EFA6F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（十</w:t>
      </w:r>
      <w:r w:rsidR="00C23272">
        <w:rPr>
          <w:rFonts w:ascii="宋体" w:eastAsia="宋体" w:hAnsi="宋体" w:cs="Times New Roman" w:hint="eastAsia"/>
          <w:sz w:val="24"/>
          <w:szCs w:val="24"/>
          <w14:ligatures w14:val="none"/>
        </w:rPr>
        <w:t>四</w:t>
      </w:r>
      <w:r w:rsidRPr="00C1481A">
        <w:rPr>
          <w:rFonts w:ascii="宋体" w:eastAsia="宋体" w:hAnsi="宋体" w:cs="Times New Roman" w:hint="eastAsia"/>
          <w:sz w:val="24"/>
          <w:szCs w:val="24"/>
          <w14:ligatures w14:val="none"/>
        </w:rPr>
        <w:t>）听取公司总经理的工作汇报并检查总经理的工作；</w:t>
      </w:r>
    </w:p>
    <w:p w14:paraId="3A9B347E" w14:textId="3EE49ED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（十</w:t>
      </w:r>
      <w:r w:rsidR="00E452D2">
        <w:rPr>
          <w:rFonts w:ascii="宋体" w:eastAsia="宋体" w:hAnsi="宋体" w:cs="Times New Roman" w:hint="eastAsia"/>
          <w:sz w:val="24"/>
          <w:szCs w:val="24"/>
          <w14:ligatures w14:val="none"/>
        </w:rPr>
        <w:t>五</w:t>
      </w:r>
      <w:r w:rsidRPr="00C1481A">
        <w:rPr>
          <w:rFonts w:ascii="宋体" w:eastAsia="宋体" w:hAnsi="宋体" w:cs="Times New Roman" w:hint="eastAsia"/>
          <w:sz w:val="24"/>
          <w:szCs w:val="24"/>
          <w14:ligatures w14:val="none"/>
        </w:rPr>
        <w:t>）法律、行政法规、部门规章或本章程</w:t>
      </w:r>
      <w:r w:rsidR="00E452D2" w:rsidRPr="00E452D2">
        <w:rPr>
          <w:rFonts w:ascii="宋体" w:eastAsia="宋体" w:hAnsi="宋体" w:cs="Times New Roman"/>
          <w:sz w:val="24"/>
          <w:szCs w:val="24"/>
          <w14:ligatures w14:val="none"/>
        </w:rPr>
        <w:t>或者</w:t>
      </w:r>
      <w:bookmarkStart w:id="88" w:name="_Hlk195021694"/>
      <w:r w:rsidR="00E452D2" w:rsidRPr="00E452D2">
        <w:rPr>
          <w:rFonts w:ascii="宋体" w:eastAsia="宋体" w:hAnsi="宋体" w:cs="Times New Roman"/>
          <w:sz w:val="24"/>
          <w:szCs w:val="24"/>
          <w14:ligatures w14:val="none"/>
        </w:rPr>
        <w:t>股东会</w:t>
      </w:r>
      <w:bookmarkEnd w:id="88"/>
      <w:r w:rsidRPr="00C1481A">
        <w:rPr>
          <w:rFonts w:ascii="宋体" w:eastAsia="宋体" w:hAnsi="宋体" w:cs="Times New Roman" w:hint="eastAsia"/>
          <w:sz w:val="24"/>
          <w:szCs w:val="24"/>
          <w14:ligatures w14:val="none"/>
        </w:rPr>
        <w:t>授予的其他职权。</w:t>
      </w:r>
    </w:p>
    <w:p w14:paraId="58091A95" w14:textId="30A4E32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sz w:val="24"/>
          <w:szCs w:val="24"/>
          <w14:ligatures w14:val="none"/>
        </w:rPr>
        <w:t>超过股东会授权范围的事项，应当提交股东会审议。</w:t>
      </w:r>
    </w:p>
    <w:p w14:paraId="704DA9C8" w14:textId="40AA42F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89" w:name="_Hlk90628132"/>
      <w:r w:rsidRPr="00C1481A">
        <w:rPr>
          <w:rFonts w:ascii="宋体" w:eastAsia="宋体" w:hAnsi="宋体" w:cs="Times New Roman" w:hint="eastAsia"/>
          <w:b/>
          <w:bCs/>
          <w:sz w:val="24"/>
          <w:szCs w:val="24"/>
          <w14:ligatures w14:val="none"/>
        </w:rPr>
        <w:t>第一百一十</w:t>
      </w:r>
      <w:r w:rsidR="00BD7F04">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董事会应当建立向经理层授权的管理制度和总经理向董事会报告的工作机制，制定授权行使规则，明确授权原则、管理机制、事项范围、权限条件等内容，依法保障经理层责权利统一。</w:t>
      </w:r>
    </w:p>
    <w:bookmarkEnd w:id="89"/>
    <w:p w14:paraId="6E774DD2" w14:textId="1DF9D88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第一百一十</w:t>
      </w:r>
      <w:r w:rsidR="00BD7F04">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bookmarkStart w:id="90" w:name="_Hlk90628216"/>
      <w:r w:rsidRPr="00C1481A">
        <w:rPr>
          <w:rFonts w:ascii="宋体" w:eastAsia="宋体" w:hAnsi="宋体" w:cs="Times New Roman" w:hint="eastAsia"/>
          <w:sz w:val="24"/>
          <w:szCs w:val="24"/>
          <w14:ligatures w14:val="none"/>
        </w:rPr>
        <w:t>董事会应当适时开展落实董事会职权的评估机制建设，根据评估情况，依法依规、务实高效调整优化董事会职权范围。</w:t>
      </w:r>
    </w:p>
    <w:bookmarkEnd w:id="90"/>
    <w:p w14:paraId="71F16E57" w14:textId="710D4F4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第一百一十</w:t>
      </w:r>
      <w:r w:rsidR="00BD7F04">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公司董事会应当就注册会计师对公司财务报告出具的非标准审计意见向股东会作出说明。</w:t>
      </w:r>
    </w:p>
    <w:p w14:paraId="562305F3" w14:textId="52C82EE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第一百一十</w:t>
      </w:r>
      <w:r w:rsidR="00BD7F04">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Pr="00C1481A">
        <w:rPr>
          <w:rFonts w:ascii="宋体" w:eastAsia="宋体" w:hAnsi="宋体" w:cs="Times New Roman"/>
          <w:sz w:val="24"/>
          <w:szCs w:val="24"/>
          <w14:ligatures w14:val="none"/>
        </w:rPr>
        <w:t>董事会制定董事会议事规则，以确保董事会落实股东会决议，提高工作效率，保证科学决策。该规则规定董事会的召开和表决程序，董事会议事规则作为章程的附件，由董事会拟定，股东会批准。</w:t>
      </w:r>
    </w:p>
    <w:p w14:paraId="18A82F58" w14:textId="07302165"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第一百一十</w:t>
      </w:r>
      <w:r w:rsidR="00BD7F04">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董事会应当确定</w:t>
      </w:r>
      <w:bookmarkStart w:id="91" w:name="OLE_LINK36"/>
      <w:r w:rsidRPr="00C1481A">
        <w:rPr>
          <w:rFonts w:ascii="宋体" w:eastAsia="宋体" w:hAnsi="宋体" w:cs="Times New Roman" w:hint="eastAsia"/>
          <w:sz w:val="24"/>
          <w:szCs w:val="24"/>
          <w14:ligatures w14:val="none"/>
        </w:rPr>
        <w:t>对外投资、收购出售资产、资产抵押、对外担保事项、委托理财、关联交易</w:t>
      </w:r>
      <w:r w:rsidRPr="00C1481A">
        <w:rPr>
          <w:rFonts w:ascii="宋体" w:eastAsia="宋体" w:hAnsi="宋体" w:cs="Times New Roman"/>
          <w:sz w:val="24"/>
          <w:szCs w:val="24"/>
          <w14:ligatures w14:val="none"/>
        </w:rPr>
        <w:t>、对外捐赠</w:t>
      </w:r>
      <w:r w:rsidR="003D6893">
        <w:rPr>
          <w:rFonts w:ascii="宋体" w:eastAsia="宋体" w:hAnsi="宋体" w:cs="Times New Roman" w:hint="eastAsia"/>
          <w:sz w:val="24"/>
          <w:szCs w:val="24"/>
          <w14:ligatures w14:val="none"/>
        </w:rPr>
        <w:t>等交易事项</w:t>
      </w:r>
      <w:r w:rsidRPr="00C1481A">
        <w:rPr>
          <w:rFonts w:ascii="宋体" w:eastAsia="宋体" w:hAnsi="宋体" w:cs="Times New Roman" w:hint="eastAsia"/>
          <w:sz w:val="24"/>
          <w:szCs w:val="24"/>
          <w14:ligatures w14:val="none"/>
        </w:rPr>
        <w:t>的权限</w:t>
      </w:r>
      <w:bookmarkEnd w:id="91"/>
      <w:r w:rsidRPr="00C1481A">
        <w:rPr>
          <w:rFonts w:ascii="宋体" w:eastAsia="宋体" w:hAnsi="宋体" w:cs="Times New Roman" w:hint="eastAsia"/>
          <w:sz w:val="24"/>
          <w:szCs w:val="24"/>
          <w14:ligatures w14:val="none"/>
        </w:rPr>
        <w:t>，建立严格的审查和决策程序</w:t>
      </w:r>
      <w:r w:rsidR="00E452D2">
        <w:rPr>
          <w:rFonts w:ascii="宋体" w:eastAsia="宋体" w:hAnsi="宋体" w:cs="Times New Roman" w:hint="eastAsia"/>
          <w:sz w:val="24"/>
          <w:szCs w:val="24"/>
          <w14:ligatures w14:val="none"/>
        </w:rPr>
        <w:t>；</w:t>
      </w:r>
      <w:r w:rsidRPr="00C1481A">
        <w:rPr>
          <w:rFonts w:ascii="宋体" w:eastAsia="宋体" w:hAnsi="宋体" w:cs="Times New Roman" w:hint="eastAsia"/>
          <w:sz w:val="24"/>
          <w:szCs w:val="24"/>
          <w14:ligatures w14:val="none"/>
        </w:rPr>
        <w:t>重大投资项目应当组织有关专家、专业人员进行评审，并报股东会批准。</w:t>
      </w:r>
    </w:p>
    <w:p w14:paraId="072D044F"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（一）</w:t>
      </w:r>
      <w:r w:rsidRPr="00C1481A">
        <w:rPr>
          <w:rFonts w:ascii="宋体" w:eastAsia="宋体" w:hAnsi="宋体" w:cs="Times New Roman"/>
          <w:sz w:val="24"/>
          <w:szCs w:val="24"/>
          <w14:ligatures w14:val="none"/>
        </w:rPr>
        <w:t>公司发生“财务资助”交易事项，</w:t>
      </w:r>
      <w:r w:rsidRPr="00C1481A">
        <w:rPr>
          <w:rFonts w:ascii="宋体" w:eastAsia="宋体" w:hAnsi="宋体" w:cs="Times New Roman" w:hint="eastAsia"/>
          <w:sz w:val="24"/>
          <w:szCs w:val="24"/>
          <w14:ligatures w14:val="none"/>
        </w:rPr>
        <w:t>除应当经全体董事的过半数审议通过外，还应当经出席董事会会议的三分之二以上董事审议通过，并及时披露。</w:t>
      </w:r>
    </w:p>
    <w:p w14:paraId="650B0D29" w14:textId="5C7DD830"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财务资助事项属于下列情形之一的，还应当在董事会审议通过后提交股东会审议：</w:t>
      </w:r>
    </w:p>
    <w:p w14:paraId="7404BC27"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（1）单笔财务资助金额超过公司最近一期经审计净资产的</w:t>
      </w:r>
      <w:r w:rsidRPr="00C1481A">
        <w:rPr>
          <w:rFonts w:ascii="宋体" w:eastAsia="宋体" w:hAnsi="宋体" w:cs="Times New Roman"/>
          <w:sz w:val="24"/>
          <w:szCs w:val="24"/>
          <w14:ligatures w14:val="none"/>
        </w:rPr>
        <w:t>10%；</w:t>
      </w:r>
    </w:p>
    <w:p w14:paraId="74B31156"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（2）被资助对象最近一期财务报表数据显示资产负债率超过</w:t>
      </w:r>
      <w:r w:rsidRPr="00C1481A">
        <w:rPr>
          <w:rFonts w:ascii="宋体" w:eastAsia="宋体" w:hAnsi="宋体" w:cs="Times New Roman"/>
          <w:sz w:val="24"/>
          <w:szCs w:val="24"/>
          <w14:ligatures w14:val="none"/>
        </w:rPr>
        <w:t>70%；</w:t>
      </w:r>
    </w:p>
    <w:p w14:paraId="14AD031C"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（3）最近</w:t>
      </w:r>
      <w:r w:rsidRPr="00C1481A">
        <w:rPr>
          <w:rFonts w:ascii="宋体" w:eastAsia="宋体" w:hAnsi="宋体" w:cs="Times New Roman"/>
          <w:sz w:val="24"/>
          <w:szCs w:val="24"/>
          <w14:ligatures w14:val="none"/>
        </w:rPr>
        <w:t>12个月内财务资助金额累计计算超过公司最近一期经审计净资产的10%；</w:t>
      </w:r>
    </w:p>
    <w:p w14:paraId="4C5D0E2E"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（4）上海证券交易所或者公司章程规定的其他情形。</w:t>
      </w:r>
    </w:p>
    <w:p w14:paraId="28F5DFB7"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lastRenderedPageBreak/>
        <w:t>资助对象为公司合并报表范围内的控股子公司，且该控股子公司其他股东中不包含公司的控股股东、实际控制人及其关联人的，可以免于适用本条（一）规定。</w:t>
      </w:r>
    </w:p>
    <w:p w14:paraId="7B94439F"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（二）</w:t>
      </w:r>
      <w:r w:rsidRPr="00C1481A">
        <w:rPr>
          <w:rFonts w:ascii="宋体" w:eastAsia="宋体" w:hAnsi="宋体" w:cs="Times New Roman"/>
          <w:sz w:val="24"/>
          <w:szCs w:val="24"/>
          <w14:ligatures w14:val="none"/>
        </w:rPr>
        <w:t>公司发生“提供担保”交易事项，</w:t>
      </w:r>
      <w:r w:rsidRPr="00C1481A">
        <w:rPr>
          <w:rFonts w:ascii="宋体" w:eastAsia="宋体" w:hAnsi="宋体" w:cs="Times New Roman" w:hint="eastAsia"/>
          <w:sz w:val="24"/>
          <w:szCs w:val="24"/>
          <w14:ligatures w14:val="none"/>
        </w:rPr>
        <w:t>除</w:t>
      </w:r>
      <w:r w:rsidRPr="00C1481A">
        <w:rPr>
          <w:rFonts w:ascii="宋体" w:eastAsia="宋体" w:hAnsi="宋体" w:cs="Times New Roman"/>
          <w:sz w:val="24"/>
          <w:szCs w:val="24"/>
          <w14:ligatures w14:val="none"/>
        </w:rPr>
        <w:t>应当</w:t>
      </w:r>
      <w:r w:rsidRPr="00C1481A">
        <w:rPr>
          <w:rFonts w:ascii="宋体" w:eastAsia="宋体" w:hAnsi="宋体" w:cs="Times New Roman" w:hint="eastAsia"/>
          <w:sz w:val="24"/>
          <w:szCs w:val="24"/>
          <w14:ligatures w14:val="none"/>
        </w:rPr>
        <w:t>经全体董事的过半数审议通过外，还应当经出席董事会会议的三分之二以上董事审议通过，</w:t>
      </w:r>
      <w:r w:rsidRPr="00C1481A">
        <w:rPr>
          <w:rFonts w:ascii="宋体" w:eastAsia="宋体" w:hAnsi="宋体" w:cs="Times New Roman"/>
          <w:sz w:val="24"/>
          <w:szCs w:val="24"/>
          <w14:ligatures w14:val="none"/>
        </w:rPr>
        <w:t>并及时披露。</w:t>
      </w:r>
    </w:p>
    <w:p w14:paraId="01F32A4B" w14:textId="62DB81A0"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担保事项属于下列情形之一的，还应当在董事会审议通过后提交股东会审议：</w:t>
      </w:r>
    </w:p>
    <w:p w14:paraId="68AA38B7"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（1）单笔担保额超过公司最近一期经审计净资产</w:t>
      </w:r>
      <w:r w:rsidRPr="00C1481A">
        <w:rPr>
          <w:rFonts w:ascii="宋体" w:eastAsia="宋体" w:hAnsi="宋体" w:cs="Times New Roman"/>
          <w:sz w:val="24"/>
          <w:szCs w:val="24"/>
          <w14:ligatures w14:val="none"/>
        </w:rPr>
        <w:t>10</w:t>
      </w:r>
      <w:r w:rsidRPr="00C1481A">
        <w:rPr>
          <w:rFonts w:ascii="宋体" w:eastAsia="宋体" w:hAnsi="宋体" w:cs="Times New Roman" w:hint="eastAsia"/>
          <w:sz w:val="24"/>
          <w:szCs w:val="24"/>
          <w14:ligatures w14:val="none"/>
        </w:rPr>
        <w:t>%的担保；</w:t>
      </w:r>
    </w:p>
    <w:p w14:paraId="654EAA88"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（2）公司及控股子公司对外提供的担保总额，超过公司最近一期经审计净资产</w:t>
      </w:r>
      <w:r w:rsidRPr="00C1481A">
        <w:rPr>
          <w:rFonts w:ascii="宋体" w:eastAsia="宋体" w:hAnsi="宋体" w:cs="Times New Roman"/>
          <w:sz w:val="24"/>
          <w:szCs w:val="24"/>
          <w14:ligatures w14:val="none"/>
        </w:rPr>
        <w:t>50</w:t>
      </w:r>
      <w:r w:rsidRPr="00C1481A">
        <w:rPr>
          <w:rFonts w:ascii="宋体" w:eastAsia="宋体" w:hAnsi="宋体" w:cs="Times New Roman" w:hint="eastAsia"/>
          <w:sz w:val="24"/>
          <w:szCs w:val="24"/>
          <w14:ligatures w14:val="none"/>
        </w:rPr>
        <w:t>%</w:t>
      </w:r>
      <w:r w:rsidRPr="00C1481A">
        <w:rPr>
          <w:rFonts w:ascii="宋体" w:eastAsia="宋体" w:hAnsi="宋体" w:cs="Times New Roman"/>
          <w:sz w:val="24"/>
          <w:szCs w:val="24"/>
          <w14:ligatures w14:val="none"/>
        </w:rPr>
        <w:t>以后提供的任何担保；</w:t>
      </w:r>
    </w:p>
    <w:p w14:paraId="15F12363"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（3）公司及控股子公司对外提供的担保总额，超过公司最近一期经审计总资产</w:t>
      </w:r>
      <w:r w:rsidRPr="00C1481A">
        <w:rPr>
          <w:rFonts w:ascii="宋体" w:eastAsia="宋体" w:hAnsi="宋体" w:cs="Times New Roman"/>
          <w:sz w:val="24"/>
          <w:szCs w:val="24"/>
          <w14:ligatures w14:val="none"/>
        </w:rPr>
        <w:t>30</w:t>
      </w:r>
      <w:r w:rsidRPr="00C1481A">
        <w:rPr>
          <w:rFonts w:ascii="宋体" w:eastAsia="宋体" w:hAnsi="宋体" w:cs="Times New Roman" w:hint="eastAsia"/>
          <w:sz w:val="24"/>
          <w:szCs w:val="24"/>
          <w14:ligatures w14:val="none"/>
        </w:rPr>
        <w:t>%</w:t>
      </w:r>
      <w:r w:rsidRPr="00C1481A">
        <w:rPr>
          <w:rFonts w:ascii="宋体" w:eastAsia="宋体" w:hAnsi="宋体" w:cs="Times New Roman"/>
          <w:sz w:val="24"/>
          <w:szCs w:val="24"/>
          <w14:ligatures w14:val="none"/>
        </w:rPr>
        <w:t>以后提供的任何担保；</w:t>
      </w:r>
    </w:p>
    <w:p w14:paraId="5EE749BB"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（4）按照担保金额连续</w:t>
      </w:r>
      <w:r w:rsidRPr="00C1481A">
        <w:rPr>
          <w:rFonts w:ascii="宋体" w:eastAsia="宋体" w:hAnsi="宋体" w:cs="Times New Roman"/>
          <w:sz w:val="24"/>
          <w:szCs w:val="24"/>
          <w14:ligatures w14:val="none"/>
        </w:rPr>
        <w:t>12个月内累计计算原则，超过公司最近一期经审计总资产30</w:t>
      </w:r>
      <w:r w:rsidRPr="00C1481A">
        <w:rPr>
          <w:rFonts w:ascii="宋体" w:eastAsia="宋体" w:hAnsi="宋体" w:cs="Times New Roman" w:hint="eastAsia"/>
          <w:sz w:val="24"/>
          <w:szCs w:val="24"/>
          <w14:ligatures w14:val="none"/>
        </w:rPr>
        <w:t>%</w:t>
      </w:r>
      <w:r w:rsidRPr="00C1481A">
        <w:rPr>
          <w:rFonts w:ascii="宋体" w:eastAsia="宋体" w:hAnsi="宋体" w:cs="Times New Roman"/>
          <w:sz w:val="24"/>
          <w:szCs w:val="24"/>
          <w14:ligatures w14:val="none"/>
        </w:rPr>
        <w:t>的担保；</w:t>
      </w:r>
    </w:p>
    <w:p w14:paraId="6A0470AF"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（5）为资产负债率超过</w:t>
      </w:r>
      <w:r w:rsidRPr="00C1481A">
        <w:rPr>
          <w:rFonts w:ascii="宋体" w:eastAsia="宋体" w:hAnsi="宋体" w:cs="Times New Roman"/>
          <w:sz w:val="24"/>
          <w:szCs w:val="24"/>
          <w14:ligatures w14:val="none"/>
        </w:rPr>
        <w:t>70</w:t>
      </w:r>
      <w:r w:rsidRPr="00C1481A">
        <w:rPr>
          <w:rFonts w:ascii="宋体" w:eastAsia="宋体" w:hAnsi="宋体" w:cs="Times New Roman" w:hint="eastAsia"/>
          <w:sz w:val="24"/>
          <w:szCs w:val="24"/>
          <w14:ligatures w14:val="none"/>
        </w:rPr>
        <w:t>%</w:t>
      </w:r>
      <w:r w:rsidRPr="00C1481A">
        <w:rPr>
          <w:rFonts w:ascii="宋体" w:eastAsia="宋体" w:hAnsi="宋体" w:cs="Times New Roman"/>
          <w:sz w:val="24"/>
          <w:szCs w:val="24"/>
          <w14:ligatures w14:val="none"/>
        </w:rPr>
        <w:t>的担保对象提供的担保；</w:t>
      </w:r>
    </w:p>
    <w:p w14:paraId="4763DD0A"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（6）对股东、实际控制人及其关联人提供的担保；</w:t>
      </w:r>
    </w:p>
    <w:p w14:paraId="5D239EF3"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（7）上海证券交易所或者公司章程规定的其他担保。</w:t>
      </w:r>
    </w:p>
    <w:p w14:paraId="3A95B3B5" w14:textId="1A08CF50"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公司股东会审议第（4）项担保时，应当经出席会议的股东所持表决权的三分之二以上通过。</w:t>
      </w:r>
    </w:p>
    <w:p w14:paraId="1C1C0205" w14:textId="01FC5F88"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（三）</w:t>
      </w:r>
      <w:r w:rsidRPr="00C1481A">
        <w:rPr>
          <w:rFonts w:ascii="宋体" w:eastAsia="宋体" w:hAnsi="宋体" w:cs="Times New Roman"/>
          <w:sz w:val="24"/>
          <w:szCs w:val="24"/>
          <w14:ligatures w14:val="none"/>
        </w:rPr>
        <w:t xml:space="preserve"> 除本</w:t>
      </w:r>
      <w:r w:rsidRPr="00C1481A">
        <w:rPr>
          <w:rFonts w:ascii="宋体" w:eastAsia="宋体" w:hAnsi="宋体" w:cs="Times New Roman" w:hint="eastAsia"/>
          <w:sz w:val="24"/>
          <w:szCs w:val="24"/>
          <w14:ligatures w14:val="none"/>
        </w:rPr>
        <w:t>条第（一）</w:t>
      </w:r>
      <w:r w:rsidR="00D55923">
        <w:rPr>
          <w:rFonts w:ascii="宋体" w:eastAsia="宋体" w:hAnsi="宋体" w:cs="Times New Roman" w:hint="eastAsia"/>
          <w:sz w:val="24"/>
          <w:szCs w:val="24"/>
          <w14:ligatures w14:val="none"/>
        </w:rPr>
        <w:t>项</w:t>
      </w:r>
      <w:r w:rsidRPr="00C1481A">
        <w:rPr>
          <w:rFonts w:ascii="宋体" w:eastAsia="宋体" w:hAnsi="宋体" w:cs="Times New Roman"/>
          <w:sz w:val="24"/>
          <w:szCs w:val="24"/>
          <w14:ligatures w14:val="none"/>
        </w:rPr>
        <w:t>、第</w:t>
      </w:r>
      <w:r w:rsidRPr="00C1481A">
        <w:rPr>
          <w:rFonts w:ascii="宋体" w:eastAsia="宋体" w:hAnsi="宋体" w:cs="Times New Roman" w:hint="eastAsia"/>
          <w:sz w:val="24"/>
          <w:szCs w:val="24"/>
          <w14:ligatures w14:val="none"/>
        </w:rPr>
        <w:t>（二）</w:t>
      </w:r>
      <w:r w:rsidR="00D55923">
        <w:rPr>
          <w:rFonts w:ascii="宋体" w:eastAsia="宋体" w:hAnsi="宋体" w:cs="Times New Roman" w:hint="eastAsia"/>
          <w:sz w:val="24"/>
          <w:szCs w:val="24"/>
          <w14:ligatures w14:val="none"/>
        </w:rPr>
        <w:t>项</w:t>
      </w:r>
      <w:r w:rsidRPr="00C1481A">
        <w:rPr>
          <w:rFonts w:ascii="宋体" w:eastAsia="宋体" w:hAnsi="宋体" w:cs="Times New Roman"/>
          <w:sz w:val="24"/>
          <w:szCs w:val="24"/>
          <w14:ligatures w14:val="none"/>
        </w:rPr>
        <w:t>规定以外，</w:t>
      </w:r>
      <w:r w:rsidRPr="00C1481A">
        <w:rPr>
          <w:rFonts w:ascii="宋体" w:eastAsia="宋体" w:hAnsi="宋体" w:cs="Times New Roman" w:hint="eastAsia"/>
          <w:sz w:val="24"/>
          <w:szCs w:val="24"/>
          <w14:ligatures w14:val="none"/>
        </w:rPr>
        <w:t>公司发生的交易达到下列标准之一的，应当提交董事会审议：</w:t>
      </w:r>
    </w:p>
    <w:p w14:paraId="7986366E"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（1）交易涉及的资产总额（同时存在账面值和评估值的，以高者为准）占公司最近一期经审计总资产的</w:t>
      </w:r>
      <w:r w:rsidRPr="00C1481A">
        <w:rPr>
          <w:rFonts w:ascii="宋体" w:eastAsia="宋体" w:hAnsi="宋体" w:cs="Times New Roman"/>
          <w:sz w:val="24"/>
          <w:szCs w:val="24"/>
          <w14:ligatures w14:val="none"/>
        </w:rPr>
        <w:t>10%以上；</w:t>
      </w:r>
    </w:p>
    <w:p w14:paraId="2CE31824"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（2）交易标的（如股权）涉及的资产净额（同时存在账面值和评估值的，以高者为准）占公司最近一期经审计净资产的10%以上，且绝对金额超过1000万元；</w:t>
      </w:r>
    </w:p>
    <w:p w14:paraId="1F21F26C"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（3）交易的成交金额（包括承担的债务和费用）占公司最近一期经审计净资产的</w:t>
      </w:r>
      <w:r w:rsidRPr="00C1481A">
        <w:rPr>
          <w:rFonts w:ascii="宋体" w:eastAsia="宋体" w:hAnsi="宋体" w:cs="Times New Roman"/>
          <w:sz w:val="24"/>
          <w:szCs w:val="24"/>
          <w14:ligatures w14:val="none"/>
        </w:rPr>
        <w:t>10</w:t>
      </w:r>
      <w:r w:rsidRPr="00C1481A">
        <w:rPr>
          <w:rFonts w:ascii="宋体" w:eastAsia="宋体" w:hAnsi="宋体" w:cs="Times New Roman" w:hint="eastAsia"/>
          <w:sz w:val="24"/>
          <w:szCs w:val="24"/>
          <w14:ligatures w14:val="none"/>
        </w:rPr>
        <w:t>%</w:t>
      </w:r>
      <w:r w:rsidRPr="00C1481A">
        <w:rPr>
          <w:rFonts w:ascii="宋体" w:eastAsia="宋体" w:hAnsi="宋体" w:cs="Times New Roman"/>
          <w:sz w:val="24"/>
          <w:szCs w:val="24"/>
          <w14:ligatures w14:val="none"/>
        </w:rPr>
        <w:t>以上，且绝对金额超过1000万元；</w:t>
      </w:r>
    </w:p>
    <w:p w14:paraId="745DEECD"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（4）交易产生的利润占公司最近一个会计年度经审计净利润的</w:t>
      </w:r>
      <w:r w:rsidRPr="00C1481A">
        <w:rPr>
          <w:rFonts w:ascii="宋体" w:eastAsia="宋体" w:hAnsi="宋体" w:cs="Times New Roman"/>
          <w:sz w:val="24"/>
          <w:szCs w:val="24"/>
          <w14:ligatures w14:val="none"/>
        </w:rPr>
        <w:t>10</w:t>
      </w:r>
      <w:r w:rsidRPr="00C1481A">
        <w:rPr>
          <w:rFonts w:ascii="宋体" w:eastAsia="宋体" w:hAnsi="宋体" w:cs="Times New Roman" w:hint="eastAsia"/>
          <w:sz w:val="24"/>
          <w:szCs w:val="24"/>
          <w14:ligatures w14:val="none"/>
        </w:rPr>
        <w:t>%</w:t>
      </w:r>
      <w:r w:rsidRPr="00C1481A">
        <w:rPr>
          <w:rFonts w:ascii="宋体" w:eastAsia="宋体" w:hAnsi="宋体" w:cs="Times New Roman"/>
          <w:sz w:val="24"/>
          <w:szCs w:val="24"/>
          <w14:ligatures w14:val="none"/>
        </w:rPr>
        <w:t>以上，且绝对金额超过100万元；</w:t>
      </w:r>
    </w:p>
    <w:p w14:paraId="529F18F2"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lastRenderedPageBreak/>
        <w:t>（5）交易标的（如股权）在最近一个会计年度相关的营业收入占公司最近一个会计年度经审计营业收入的</w:t>
      </w:r>
      <w:r w:rsidRPr="00C1481A">
        <w:rPr>
          <w:rFonts w:ascii="宋体" w:eastAsia="宋体" w:hAnsi="宋体" w:cs="Times New Roman"/>
          <w:sz w:val="24"/>
          <w:szCs w:val="24"/>
          <w14:ligatures w14:val="none"/>
        </w:rPr>
        <w:t>10</w:t>
      </w:r>
      <w:r w:rsidRPr="00C1481A">
        <w:rPr>
          <w:rFonts w:ascii="宋体" w:eastAsia="宋体" w:hAnsi="宋体" w:cs="Times New Roman" w:hint="eastAsia"/>
          <w:sz w:val="24"/>
          <w:szCs w:val="24"/>
          <w14:ligatures w14:val="none"/>
        </w:rPr>
        <w:t>%</w:t>
      </w:r>
      <w:r w:rsidRPr="00C1481A">
        <w:rPr>
          <w:rFonts w:ascii="宋体" w:eastAsia="宋体" w:hAnsi="宋体" w:cs="Times New Roman"/>
          <w:sz w:val="24"/>
          <w:szCs w:val="24"/>
          <w14:ligatures w14:val="none"/>
        </w:rPr>
        <w:t>以上，且绝对金额超过1000万元；</w:t>
      </w:r>
    </w:p>
    <w:p w14:paraId="3C8CDA19"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（6）交易标的（如股权）在最近一个会计年度相关的净利润占公司最近一个会计年度经审计净利润的</w:t>
      </w:r>
      <w:r w:rsidRPr="00C1481A">
        <w:rPr>
          <w:rFonts w:ascii="宋体" w:eastAsia="宋体" w:hAnsi="宋体" w:cs="Times New Roman"/>
          <w:sz w:val="24"/>
          <w:szCs w:val="24"/>
          <w14:ligatures w14:val="none"/>
        </w:rPr>
        <w:t>10</w:t>
      </w:r>
      <w:r w:rsidRPr="00C1481A">
        <w:rPr>
          <w:rFonts w:ascii="宋体" w:eastAsia="宋体" w:hAnsi="宋体" w:cs="Times New Roman" w:hint="eastAsia"/>
          <w:sz w:val="24"/>
          <w:szCs w:val="24"/>
          <w14:ligatures w14:val="none"/>
        </w:rPr>
        <w:t>%</w:t>
      </w:r>
      <w:r w:rsidRPr="00C1481A">
        <w:rPr>
          <w:rFonts w:ascii="宋体" w:eastAsia="宋体" w:hAnsi="宋体" w:cs="Times New Roman"/>
          <w:sz w:val="24"/>
          <w:szCs w:val="24"/>
          <w14:ligatures w14:val="none"/>
        </w:rPr>
        <w:t>以上，且绝对金额超过100万元。</w:t>
      </w:r>
    </w:p>
    <w:p w14:paraId="0297D74A"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上述指标涉及的数据如为负值，取其绝对值计算。</w:t>
      </w:r>
    </w:p>
    <w:p w14:paraId="162ADC12" w14:textId="62071DC8"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（四） </w:t>
      </w:r>
      <w:r w:rsidRPr="00C1481A">
        <w:rPr>
          <w:rFonts w:ascii="宋体" w:eastAsia="宋体" w:hAnsi="宋体" w:cs="Times New Roman"/>
          <w:sz w:val="24"/>
          <w:szCs w:val="24"/>
          <w14:ligatures w14:val="none"/>
        </w:rPr>
        <w:t>除本</w:t>
      </w:r>
      <w:r w:rsidRPr="00C1481A">
        <w:rPr>
          <w:rFonts w:ascii="宋体" w:eastAsia="宋体" w:hAnsi="宋体" w:cs="Times New Roman" w:hint="eastAsia"/>
          <w:sz w:val="24"/>
          <w:szCs w:val="24"/>
          <w14:ligatures w14:val="none"/>
        </w:rPr>
        <w:t>条第（一）</w:t>
      </w:r>
      <w:r w:rsidR="00D55923">
        <w:rPr>
          <w:rFonts w:ascii="宋体" w:eastAsia="宋体" w:hAnsi="宋体" w:cs="Times New Roman" w:hint="eastAsia"/>
          <w:sz w:val="24"/>
          <w:szCs w:val="24"/>
          <w14:ligatures w14:val="none"/>
        </w:rPr>
        <w:t>项</w:t>
      </w:r>
      <w:r w:rsidRPr="00C1481A">
        <w:rPr>
          <w:rFonts w:ascii="宋体" w:eastAsia="宋体" w:hAnsi="宋体" w:cs="Times New Roman"/>
          <w:sz w:val="24"/>
          <w:szCs w:val="24"/>
          <w14:ligatures w14:val="none"/>
        </w:rPr>
        <w:t>、第</w:t>
      </w:r>
      <w:r w:rsidRPr="00C1481A">
        <w:rPr>
          <w:rFonts w:ascii="宋体" w:eastAsia="宋体" w:hAnsi="宋体" w:cs="Times New Roman" w:hint="eastAsia"/>
          <w:sz w:val="24"/>
          <w:szCs w:val="24"/>
          <w14:ligatures w14:val="none"/>
        </w:rPr>
        <w:t>（二）</w:t>
      </w:r>
      <w:r w:rsidR="00D55923">
        <w:rPr>
          <w:rFonts w:ascii="宋体" w:eastAsia="宋体" w:hAnsi="宋体" w:cs="Times New Roman" w:hint="eastAsia"/>
          <w:sz w:val="24"/>
          <w:szCs w:val="24"/>
          <w14:ligatures w14:val="none"/>
        </w:rPr>
        <w:t>项</w:t>
      </w:r>
      <w:r w:rsidRPr="00C1481A">
        <w:rPr>
          <w:rFonts w:ascii="宋体" w:eastAsia="宋体" w:hAnsi="宋体" w:cs="Times New Roman"/>
          <w:sz w:val="24"/>
          <w:szCs w:val="24"/>
          <w14:ligatures w14:val="none"/>
        </w:rPr>
        <w:t>规定以外，公司发生的交易达到下列标准之一的，还应当提交股东会审议：</w:t>
      </w:r>
    </w:p>
    <w:p w14:paraId="05495C23"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（1）交易涉及的资产总额（同时存在账面值和评估值的，以高者为准）占公司最近一期经审计总资产的</w:t>
      </w:r>
      <w:r w:rsidRPr="00C1481A">
        <w:rPr>
          <w:rFonts w:ascii="宋体" w:eastAsia="宋体" w:hAnsi="宋体" w:cs="Times New Roman"/>
          <w:sz w:val="24"/>
          <w:szCs w:val="24"/>
          <w14:ligatures w14:val="none"/>
        </w:rPr>
        <w:t>50%以上；</w:t>
      </w:r>
    </w:p>
    <w:p w14:paraId="6A605AAB"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（2）交易标的（如股权）涉及的资产净额（同时存在账面值和评估值的，以高者为准）占公司最近一期经审计净资产的50%以上，且绝对金额超过5000万元；</w:t>
      </w:r>
    </w:p>
    <w:p w14:paraId="0D83358E"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（3）交易的成交金额（包括承担的债务和费用）占公司最近一期经审计净资产的</w:t>
      </w:r>
      <w:r w:rsidRPr="00C1481A">
        <w:rPr>
          <w:rFonts w:ascii="宋体" w:eastAsia="宋体" w:hAnsi="宋体" w:cs="Times New Roman"/>
          <w:sz w:val="24"/>
          <w:szCs w:val="24"/>
          <w14:ligatures w14:val="none"/>
        </w:rPr>
        <w:t>50</w:t>
      </w:r>
      <w:r w:rsidRPr="00C1481A">
        <w:rPr>
          <w:rFonts w:ascii="宋体" w:eastAsia="宋体" w:hAnsi="宋体" w:cs="Times New Roman" w:hint="eastAsia"/>
          <w:sz w:val="24"/>
          <w:szCs w:val="24"/>
          <w14:ligatures w14:val="none"/>
        </w:rPr>
        <w:t>%</w:t>
      </w:r>
      <w:r w:rsidRPr="00C1481A">
        <w:rPr>
          <w:rFonts w:ascii="宋体" w:eastAsia="宋体" w:hAnsi="宋体" w:cs="Times New Roman"/>
          <w:sz w:val="24"/>
          <w:szCs w:val="24"/>
          <w14:ligatures w14:val="none"/>
        </w:rPr>
        <w:t>以上，且绝对金额超过5000万元；</w:t>
      </w:r>
    </w:p>
    <w:p w14:paraId="7DAA3D7B"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（4）交易产生的利润占公司最近一个会计年度经审计净利润的</w:t>
      </w:r>
      <w:r w:rsidRPr="00C1481A">
        <w:rPr>
          <w:rFonts w:ascii="宋体" w:eastAsia="宋体" w:hAnsi="宋体" w:cs="Times New Roman"/>
          <w:sz w:val="24"/>
          <w:szCs w:val="24"/>
          <w14:ligatures w14:val="none"/>
        </w:rPr>
        <w:t>50</w:t>
      </w:r>
      <w:r w:rsidRPr="00C1481A">
        <w:rPr>
          <w:rFonts w:ascii="宋体" w:eastAsia="宋体" w:hAnsi="宋体" w:cs="Times New Roman" w:hint="eastAsia"/>
          <w:sz w:val="24"/>
          <w:szCs w:val="24"/>
          <w14:ligatures w14:val="none"/>
        </w:rPr>
        <w:t>%</w:t>
      </w:r>
      <w:r w:rsidRPr="00C1481A">
        <w:rPr>
          <w:rFonts w:ascii="宋体" w:eastAsia="宋体" w:hAnsi="宋体" w:cs="Times New Roman"/>
          <w:sz w:val="24"/>
          <w:szCs w:val="24"/>
          <w14:ligatures w14:val="none"/>
        </w:rPr>
        <w:t>以上，且绝对金额超过500万元；</w:t>
      </w:r>
    </w:p>
    <w:p w14:paraId="0705A108"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（5）交易标的（如股权）在最近一个会计年度相关的营业收入占公司最近一个会计年度经审计营业收入的</w:t>
      </w:r>
      <w:r w:rsidRPr="00C1481A">
        <w:rPr>
          <w:rFonts w:ascii="宋体" w:eastAsia="宋体" w:hAnsi="宋体" w:cs="Times New Roman"/>
          <w:sz w:val="24"/>
          <w:szCs w:val="24"/>
          <w14:ligatures w14:val="none"/>
        </w:rPr>
        <w:t>50</w:t>
      </w:r>
      <w:r w:rsidRPr="00C1481A">
        <w:rPr>
          <w:rFonts w:ascii="宋体" w:eastAsia="宋体" w:hAnsi="宋体" w:cs="Times New Roman" w:hint="eastAsia"/>
          <w:sz w:val="24"/>
          <w:szCs w:val="24"/>
          <w14:ligatures w14:val="none"/>
        </w:rPr>
        <w:t>%</w:t>
      </w:r>
      <w:r w:rsidRPr="00C1481A">
        <w:rPr>
          <w:rFonts w:ascii="宋体" w:eastAsia="宋体" w:hAnsi="宋体" w:cs="Times New Roman"/>
          <w:sz w:val="24"/>
          <w:szCs w:val="24"/>
          <w14:ligatures w14:val="none"/>
        </w:rPr>
        <w:t>以上，且绝对金额超过5000万元；</w:t>
      </w:r>
    </w:p>
    <w:p w14:paraId="7DFF616E"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（6）交易标的（如股权）在最近一个会计年度相关的净利润占公司最近一个会计年度经审计净利润的</w:t>
      </w:r>
      <w:r w:rsidRPr="00C1481A">
        <w:rPr>
          <w:rFonts w:ascii="宋体" w:eastAsia="宋体" w:hAnsi="宋体" w:cs="Times New Roman"/>
          <w:sz w:val="24"/>
          <w:szCs w:val="24"/>
          <w14:ligatures w14:val="none"/>
        </w:rPr>
        <w:t>50</w:t>
      </w:r>
      <w:r w:rsidRPr="00C1481A">
        <w:rPr>
          <w:rFonts w:ascii="宋体" w:eastAsia="宋体" w:hAnsi="宋体" w:cs="Times New Roman" w:hint="eastAsia"/>
          <w:sz w:val="24"/>
          <w:szCs w:val="24"/>
          <w14:ligatures w14:val="none"/>
        </w:rPr>
        <w:t>%</w:t>
      </w:r>
      <w:r w:rsidRPr="00C1481A">
        <w:rPr>
          <w:rFonts w:ascii="宋体" w:eastAsia="宋体" w:hAnsi="宋体" w:cs="Times New Roman"/>
          <w:sz w:val="24"/>
          <w:szCs w:val="24"/>
          <w14:ligatures w14:val="none"/>
        </w:rPr>
        <w:t>以上，且绝对金额超过500万元。</w:t>
      </w:r>
    </w:p>
    <w:p w14:paraId="4949BBA3"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上述指标涉及的数据如为负值，取绝对值计算。</w:t>
      </w:r>
    </w:p>
    <w:p w14:paraId="2CB02DAA" w14:textId="460E7738"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w:t>
      </w:r>
      <w:r w:rsidRPr="00C1481A">
        <w:rPr>
          <w:rFonts w:ascii="宋体" w:eastAsia="宋体" w:hAnsi="宋体" w:cs="Times New Roman"/>
          <w:sz w:val="24"/>
          <w:szCs w:val="24"/>
          <w14:ligatures w14:val="none"/>
        </w:rPr>
        <w:t>公司发生下列情形之一交易的，可以免于提交股东会审议：</w:t>
      </w:r>
    </w:p>
    <w:p w14:paraId="7DD4973D"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（1）公司发生受赠现金资产、获得债务减免等不涉及对价支付、不附有任何义务的交易；</w:t>
      </w:r>
    </w:p>
    <w:p w14:paraId="5FBB001C" w14:textId="340078F6"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（2）公司发生的交易仅达到本</w:t>
      </w:r>
      <w:r w:rsidRPr="00C1481A">
        <w:rPr>
          <w:rFonts w:ascii="宋体" w:eastAsia="宋体" w:hAnsi="宋体" w:cs="Times New Roman"/>
          <w:sz w:val="24"/>
          <w:szCs w:val="24"/>
          <w14:ligatures w14:val="none"/>
        </w:rPr>
        <w:t>条第</w:t>
      </w:r>
      <w:r w:rsidRPr="00C1481A">
        <w:rPr>
          <w:rFonts w:ascii="宋体" w:eastAsia="宋体" w:hAnsi="宋体" w:cs="Times New Roman" w:hint="eastAsia"/>
          <w:sz w:val="24"/>
          <w:szCs w:val="24"/>
          <w14:ligatures w14:val="none"/>
        </w:rPr>
        <w:t>（四）</w:t>
      </w:r>
      <w:r w:rsidR="00D55923">
        <w:rPr>
          <w:rFonts w:ascii="宋体" w:eastAsia="宋体" w:hAnsi="宋体" w:cs="Times New Roman" w:hint="eastAsia"/>
          <w:sz w:val="24"/>
          <w:szCs w:val="24"/>
          <w14:ligatures w14:val="none"/>
        </w:rPr>
        <w:t>项</w:t>
      </w:r>
      <w:r w:rsidRPr="00C1481A">
        <w:rPr>
          <w:rFonts w:ascii="宋体" w:eastAsia="宋体" w:hAnsi="宋体" w:cs="Times New Roman"/>
          <w:sz w:val="24"/>
          <w:szCs w:val="24"/>
          <w14:ligatures w14:val="none"/>
        </w:rPr>
        <w:t>第（</w:t>
      </w:r>
      <w:r w:rsidRPr="00C1481A">
        <w:rPr>
          <w:rFonts w:ascii="宋体" w:eastAsia="宋体" w:hAnsi="宋体" w:cs="Times New Roman" w:hint="eastAsia"/>
          <w:sz w:val="24"/>
          <w:szCs w:val="24"/>
          <w14:ligatures w14:val="none"/>
        </w:rPr>
        <w:t>4</w:t>
      </w:r>
      <w:r w:rsidRPr="00C1481A">
        <w:rPr>
          <w:rFonts w:ascii="宋体" w:eastAsia="宋体" w:hAnsi="宋体" w:cs="Times New Roman"/>
          <w:sz w:val="24"/>
          <w:szCs w:val="24"/>
          <w14:ligatures w14:val="none"/>
        </w:rPr>
        <w:t>）项或者第（</w:t>
      </w:r>
      <w:r w:rsidRPr="00C1481A">
        <w:rPr>
          <w:rFonts w:ascii="宋体" w:eastAsia="宋体" w:hAnsi="宋体" w:cs="Times New Roman" w:hint="eastAsia"/>
          <w:sz w:val="24"/>
          <w:szCs w:val="24"/>
          <w14:ligatures w14:val="none"/>
        </w:rPr>
        <w:t>6</w:t>
      </w:r>
      <w:r w:rsidRPr="00C1481A">
        <w:rPr>
          <w:rFonts w:ascii="宋体" w:eastAsia="宋体" w:hAnsi="宋体" w:cs="Times New Roman"/>
          <w:sz w:val="24"/>
          <w:szCs w:val="24"/>
          <w14:ligatures w14:val="none"/>
        </w:rPr>
        <w:t>）项标准，且公司最近一个会计年度每股收益的绝对值低于0.05元的。</w:t>
      </w:r>
    </w:p>
    <w:p w14:paraId="2400233E" w14:textId="0DE9281C"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（六）</w:t>
      </w:r>
      <w:r w:rsidRPr="00C1481A">
        <w:rPr>
          <w:rFonts w:ascii="宋体" w:eastAsia="宋体" w:hAnsi="宋体" w:cs="Times New Roman"/>
          <w:sz w:val="24"/>
          <w:szCs w:val="24"/>
          <w14:ligatures w14:val="none"/>
        </w:rPr>
        <w:t>公司直接或者间接放弃对控股子公司或者控制的其他主体的优先购买或者认缴出资等权利，导致合并报表范围发生变更的，应当以放弃金额与该主体的相关财务指标，适用本</w:t>
      </w:r>
      <w:r w:rsidRPr="00C1481A">
        <w:rPr>
          <w:rFonts w:ascii="宋体" w:eastAsia="宋体" w:hAnsi="宋体" w:cs="Times New Roman" w:hint="eastAsia"/>
          <w:sz w:val="24"/>
          <w:szCs w:val="24"/>
          <w14:ligatures w14:val="none"/>
        </w:rPr>
        <w:t>条第（三）</w:t>
      </w:r>
      <w:r w:rsidR="00D55923">
        <w:rPr>
          <w:rFonts w:ascii="宋体" w:eastAsia="宋体" w:hAnsi="宋体" w:cs="Times New Roman" w:hint="eastAsia"/>
          <w:sz w:val="24"/>
          <w:szCs w:val="24"/>
          <w14:ligatures w14:val="none"/>
        </w:rPr>
        <w:t>项</w:t>
      </w:r>
      <w:r w:rsidRPr="00C1481A">
        <w:rPr>
          <w:rFonts w:ascii="宋体" w:eastAsia="宋体" w:hAnsi="宋体" w:cs="Times New Roman"/>
          <w:sz w:val="24"/>
          <w:szCs w:val="24"/>
          <w14:ligatures w14:val="none"/>
        </w:rPr>
        <w:t>、第</w:t>
      </w:r>
      <w:r w:rsidRPr="00C1481A">
        <w:rPr>
          <w:rFonts w:ascii="宋体" w:eastAsia="宋体" w:hAnsi="宋体" w:cs="Times New Roman" w:hint="eastAsia"/>
          <w:sz w:val="24"/>
          <w:szCs w:val="24"/>
          <w14:ligatures w14:val="none"/>
        </w:rPr>
        <w:t>（四）</w:t>
      </w:r>
      <w:r w:rsidR="00D55923">
        <w:rPr>
          <w:rFonts w:ascii="宋体" w:eastAsia="宋体" w:hAnsi="宋体" w:cs="Times New Roman" w:hint="eastAsia"/>
          <w:sz w:val="24"/>
          <w:szCs w:val="24"/>
          <w14:ligatures w14:val="none"/>
        </w:rPr>
        <w:t>项</w:t>
      </w:r>
      <w:r w:rsidRPr="00C1481A">
        <w:rPr>
          <w:rFonts w:ascii="宋体" w:eastAsia="宋体" w:hAnsi="宋体" w:cs="Times New Roman"/>
          <w:sz w:val="24"/>
          <w:szCs w:val="24"/>
          <w14:ligatures w14:val="none"/>
        </w:rPr>
        <w:t>的规定。</w:t>
      </w:r>
    </w:p>
    <w:p w14:paraId="3454B8AC" w14:textId="56F6A0F6"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公司放弃权利未导致公司合并报表范围发生变更，但相比于未放弃权利，所</w:t>
      </w:r>
      <w:r w:rsidRPr="00C1481A">
        <w:rPr>
          <w:rFonts w:ascii="宋体" w:eastAsia="宋体" w:hAnsi="宋体" w:cs="Times New Roman" w:hint="eastAsia"/>
          <w:sz w:val="24"/>
          <w:szCs w:val="24"/>
          <w14:ligatures w14:val="none"/>
        </w:rPr>
        <w:lastRenderedPageBreak/>
        <w:t>拥有该主体权益的比例下降的，应当以放弃金额与按权益变动比例计算的相关财务指标，适用本条第（三）</w:t>
      </w:r>
      <w:r w:rsidR="00D55923">
        <w:rPr>
          <w:rFonts w:ascii="宋体" w:eastAsia="宋体" w:hAnsi="宋体" w:cs="Times New Roman" w:hint="eastAsia"/>
          <w:sz w:val="24"/>
          <w:szCs w:val="24"/>
          <w14:ligatures w14:val="none"/>
        </w:rPr>
        <w:t>项</w:t>
      </w:r>
      <w:r w:rsidRPr="00C1481A">
        <w:rPr>
          <w:rFonts w:ascii="宋体" w:eastAsia="宋体" w:hAnsi="宋体" w:cs="Times New Roman"/>
          <w:sz w:val="24"/>
          <w:szCs w:val="24"/>
          <w14:ligatures w14:val="none"/>
        </w:rPr>
        <w:t>、第</w:t>
      </w:r>
      <w:r w:rsidRPr="00C1481A">
        <w:rPr>
          <w:rFonts w:ascii="宋体" w:eastAsia="宋体" w:hAnsi="宋体" w:cs="Times New Roman" w:hint="eastAsia"/>
          <w:sz w:val="24"/>
          <w:szCs w:val="24"/>
          <w14:ligatures w14:val="none"/>
        </w:rPr>
        <w:t>（四）</w:t>
      </w:r>
      <w:r w:rsidR="00D55923">
        <w:rPr>
          <w:rFonts w:ascii="宋体" w:eastAsia="宋体" w:hAnsi="宋体" w:cs="Times New Roman" w:hint="eastAsia"/>
          <w:sz w:val="24"/>
          <w:szCs w:val="24"/>
          <w14:ligatures w14:val="none"/>
        </w:rPr>
        <w:t>项</w:t>
      </w:r>
      <w:r w:rsidRPr="00C1481A">
        <w:rPr>
          <w:rFonts w:ascii="宋体" w:eastAsia="宋体" w:hAnsi="宋体" w:cs="Times New Roman"/>
          <w:sz w:val="24"/>
          <w:szCs w:val="24"/>
          <w14:ligatures w14:val="none"/>
        </w:rPr>
        <w:t>的规定。</w:t>
      </w:r>
    </w:p>
    <w:p w14:paraId="313D6C56" w14:textId="4E89E0CC"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（七）公司发生“购买或者出售资产”交易，不论交易标的是否相关，若所涉及的资产总额或者成交金额在连续</w:t>
      </w:r>
      <w:r w:rsidRPr="00C1481A">
        <w:rPr>
          <w:rFonts w:ascii="宋体" w:eastAsia="宋体" w:hAnsi="宋体" w:cs="Times New Roman"/>
          <w:sz w:val="24"/>
          <w:szCs w:val="24"/>
          <w14:ligatures w14:val="none"/>
        </w:rPr>
        <w:t>12个月内经累计计算超过公司最近一期经审计总资产30</w:t>
      </w:r>
      <w:r w:rsidRPr="00C1481A">
        <w:rPr>
          <w:rFonts w:ascii="宋体" w:eastAsia="宋体" w:hAnsi="宋体" w:cs="Times New Roman" w:hint="eastAsia"/>
          <w:sz w:val="24"/>
          <w:szCs w:val="24"/>
          <w14:ligatures w14:val="none"/>
        </w:rPr>
        <w:t>%</w:t>
      </w:r>
      <w:r w:rsidRPr="00C1481A">
        <w:rPr>
          <w:rFonts w:ascii="宋体" w:eastAsia="宋体" w:hAnsi="宋体" w:cs="Times New Roman"/>
          <w:sz w:val="24"/>
          <w:szCs w:val="24"/>
          <w14:ligatures w14:val="none"/>
        </w:rPr>
        <w:t>的，应当提交</w:t>
      </w:r>
      <w:r w:rsidRPr="00C1481A">
        <w:rPr>
          <w:rFonts w:ascii="宋体" w:eastAsia="宋体" w:hAnsi="宋体" w:cs="Times New Roman" w:hint="eastAsia"/>
          <w:sz w:val="24"/>
          <w:szCs w:val="24"/>
          <w14:ligatures w14:val="none"/>
        </w:rPr>
        <w:t>股东会审议，并经出席会议的股东所持表决权的三分之二以上通过。</w:t>
      </w:r>
    </w:p>
    <w:p w14:paraId="1C71EE85"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（八）</w:t>
      </w:r>
      <w:r w:rsidRPr="00C1481A">
        <w:rPr>
          <w:rFonts w:ascii="宋体" w:eastAsia="宋体" w:hAnsi="宋体" w:cs="Times New Roman"/>
          <w:sz w:val="24"/>
          <w:szCs w:val="24"/>
          <w14:ligatures w14:val="none"/>
        </w:rPr>
        <w:t>公司与合并报表范围内的控股子公司、控制的其他主体发生的或者上述控股子公司、控制的其他主体之间发生的交易，</w:t>
      </w:r>
      <w:r w:rsidRPr="00C1481A">
        <w:rPr>
          <w:rFonts w:ascii="宋体" w:eastAsia="宋体" w:hAnsi="宋体" w:cs="Times New Roman" w:hint="eastAsia"/>
          <w:sz w:val="24"/>
          <w:szCs w:val="24"/>
          <w14:ligatures w14:val="none"/>
        </w:rPr>
        <w:t>可以</w:t>
      </w:r>
      <w:r w:rsidRPr="00C1481A">
        <w:rPr>
          <w:rFonts w:ascii="宋体" w:eastAsia="宋体" w:hAnsi="宋体" w:cs="Times New Roman"/>
          <w:sz w:val="24"/>
          <w:szCs w:val="24"/>
          <w14:ligatures w14:val="none"/>
        </w:rPr>
        <w:t>免于按照本</w:t>
      </w:r>
      <w:r w:rsidRPr="00C1481A">
        <w:rPr>
          <w:rFonts w:ascii="宋体" w:eastAsia="宋体" w:hAnsi="宋体" w:cs="Times New Roman" w:hint="eastAsia"/>
          <w:sz w:val="24"/>
          <w:szCs w:val="24"/>
          <w14:ligatures w14:val="none"/>
        </w:rPr>
        <w:t>条</w:t>
      </w:r>
      <w:r w:rsidRPr="00C1481A">
        <w:rPr>
          <w:rFonts w:ascii="宋体" w:eastAsia="宋体" w:hAnsi="宋体" w:cs="Times New Roman"/>
          <w:sz w:val="24"/>
          <w:szCs w:val="24"/>
          <w14:ligatures w14:val="none"/>
        </w:rPr>
        <w:t>规定履行相应程序，中国证监会或者</w:t>
      </w:r>
      <w:r w:rsidRPr="00C1481A">
        <w:rPr>
          <w:rFonts w:ascii="宋体" w:eastAsia="宋体" w:hAnsi="宋体" w:cs="Times New Roman" w:hint="eastAsia"/>
          <w:sz w:val="24"/>
          <w:szCs w:val="24"/>
          <w14:ligatures w14:val="none"/>
        </w:rPr>
        <w:t>上海证券交易所</w:t>
      </w:r>
      <w:r w:rsidRPr="00C1481A">
        <w:rPr>
          <w:rFonts w:ascii="宋体" w:eastAsia="宋体" w:hAnsi="宋体" w:cs="Times New Roman"/>
          <w:sz w:val="24"/>
          <w:szCs w:val="24"/>
          <w14:ligatures w14:val="none"/>
        </w:rPr>
        <w:t>另有规定的除外。</w:t>
      </w:r>
    </w:p>
    <w:p w14:paraId="59D81E89"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（九）</w:t>
      </w:r>
      <w:r w:rsidRPr="00C1481A">
        <w:rPr>
          <w:rFonts w:ascii="宋体" w:eastAsia="宋体" w:hAnsi="宋体" w:cs="Times New Roman"/>
          <w:sz w:val="24"/>
          <w:szCs w:val="24"/>
          <w14:ligatures w14:val="none"/>
        </w:rPr>
        <w:t>公司与关联人发生的交易达到下列标准之一的，应当</w:t>
      </w:r>
      <w:r w:rsidRPr="00C1481A">
        <w:rPr>
          <w:rFonts w:ascii="宋体" w:eastAsia="宋体" w:hAnsi="宋体" w:cs="Times New Roman" w:hint="eastAsia"/>
          <w:sz w:val="24"/>
          <w:szCs w:val="24"/>
          <w14:ligatures w14:val="none"/>
        </w:rPr>
        <w:t>提交董事会审议</w:t>
      </w:r>
      <w:r w:rsidRPr="00C1481A">
        <w:rPr>
          <w:rFonts w:ascii="宋体" w:eastAsia="宋体" w:hAnsi="宋体" w:cs="Times New Roman"/>
          <w:sz w:val="24"/>
          <w:szCs w:val="24"/>
          <w14:ligatures w14:val="none"/>
        </w:rPr>
        <w:t>：</w:t>
      </w:r>
    </w:p>
    <w:p w14:paraId="53184CC7"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（1）与关联自然人发生的交易金额（包括承担的债务和费用）在</w:t>
      </w:r>
      <w:r w:rsidRPr="00C1481A">
        <w:rPr>
          <w:rFonts w:ascii="宋体" w:eastAsia="宋体" w:hAnsi="宋体" w:cs="Times New Roman"/>
          <w:sz w:val="24"/>
          <w:szCs w:val="24"/>
          <w14:ligatures w14:val="none"/>
        </w:rPr>
        <w:t>30万元以上的交易；</w:t>
      </w:r>
    </w:p>
    <w:p w14:paraId="6646546B" w14:textId="77777777"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（2）与关联法人（或者其他组织）发生的交易金额（包括承担的债务和费用）在</w:t>
      </w:r>
      <w:r w:rsidRPr="00C1481A">
        <w:rPr>
          <w:rFonts w:ascii="宋体" w:eastAsia="宋体" w:hAnsi="宋体" w:cs="Times New Roman"/>
          <w:sz w:val="24"/>
          <w:szCs w:val="24"/>
          <w14:ligatures w14:val="none"/>
        </w:rPr>
        <w:t>300万元以上，且占公司最近一期经审计净资产绝对值0.5%以上的交易。</w:t>
      </w:r>
    </w:p>
    <w:p w14:paraId="33217CD1" w14:textId="1A81CD60" w:rsidR="00E449F5" w:rsidRPr="00C1481A"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（十）</w:t>
      </w:r>
      <w:r w:rsidRPr="00C1481A">
        <w:rPr>
          <w:rFonts w:ascii="宋体" w:eastAsia="宋体" w:hAnsi="宋体" w:cs="Times New Roman"/>
          <w:sz w:val="24"/>
          <w:szCs w:val="24"/>
          <w14:ligatures w14:val="none"/>
        </w:rPr>
        <w:t>公司与关联人发生的交易金额</w:t>
      </w:r>
      <w:r w:rsidRPr="00C1481A">
        <w:rPr>
          <w:rFonts w:ascii="宋体" w:eastAsia="宋体" w:hAnsi="宋体" w:cs="Times New Roman" w:hint="eastAsia"/>
          <w:sz w:val="24"/>
          <w:szCs w:val="24"/>
          <w14:ligatures w14:val="none"/>
        </w:rPr>
        <w:t>（包括承担的债务和费用）</w:t>
      </w:r>
      <w:r w:rsidRPr="00C1481A">
        <w:rPr>
          <w:rFonts w:ascii="宋体" w:eastAsia="宋体" w:hAnsi="宋体" w:cs="Times New Roman"/>
          <w:sz w:val="24"/>
          <w:szCs w:val="24"/>
          <w14:ligatures w14:val="none"/>
        </w:rPr>
        <w:t>在3000万元以上，且占公司最近一期经审计净资产绝对值5%以上的，应当提交股东会审议。</w:t>
      </w:r>
    </w:p>
    <w:p w14:paraId="26BE1FA4" w14:textId="00B0987F" w:rsidR="00E449F5" w:rsidRDefault="00E449F5" w:rsidP="00E449F5">
      <w:pPr>
        <w:adjustRightInd w:val="0"/>
        <w:snapToGrid w:val="0"/>
        <w:spacing w:line="360" w:lineRule="auto"/>
        <w:ind w:firstLine="540"/>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公司与关联人共同出资设立公司，如果所有出资方均全部以现金出资，且按照出资额比例确定各方在所设立公司的股权比例的，可以豁免适用提交股东会审议的规定。</w:t>
      </w:r>
    </w:p>
    <w:p w14:paraId="66D09584" w14:textId="7DFF033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BD7F04">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十条</w:t>
      </w:r>
      <w:r w:rsidRPr="00C1481A">
        <w:rPr>
          <w:rFonts w:ascii="宋体" w:eastAsia="宋体" w:hAnsi="宋体" w:cs="Times New Roman" w:hint="eastAsia"/>
          <w:sz w:val="24"/>
          <w:szCs w:val="24"/>
          <w14:ligatures w14:val="none"/>
        </w:rPr>
        <w:t xml:space="preserve"> 董事会应防止大股东及关联方占用公司资金。建立对大股东所持股份“占用即冻结”的机制，发现控股股东及其关联方侵占公司资产的，应立即申请司法冻结控股股东所持公司相应股权，凡不能在规定期限内以现金清偿的，公司应在规定期限到期后30 日内向相关司法部门申请将冻结股份变现以偿还侵占的资产。</w:t>
      </w:r>
    </w:p>
    <w:p w14:paraId="6B04D8F8" w14:textId="3B2A9C9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公司董事、高级管理人员擅自批准发生的大股东或关联方资金占用，均视为严重违规行为，董事会将追究有关人员责任，严肃处理。涉及金额巨大的，</w:t>
      </w:r>
    </w:p>
    <w:p w14:paraId="34049123" w14:textId="6CC66C60"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董事会将召集股东会，将有关情况向全体股东进行通报，并按有关规定，对相关责任人进行严肃处理。</w:t>
      </w:r>
    </w:p>
    <w:p w14:paraId="07071D54" w14:textId="17B94E9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92" w:name="_Hlk90628501"/>
      <w:r w:rsidRPr="00C1481A">
        <w:rPr>
          <w:rFonts w:ascii="宋体" w:eastAsia="宋体" w:hAnsi="宋体" w:cs="Times New Roman" w:hint="eastAsia"/>
          <w:b/>
          <w:bCs/>
          <w:sz w:val="24"/>
          <w:szCs w:val="24"/>
          <w14:ligatures w14:val="none"/>
        </w:rPr>
        <w:lastRenderedPageBreak/>
        <w:t>第一百</w:t>
      </w:r>
      <w:r w:rsidR="00BD7F04">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十</w:t>
      </w:r>
      <w:r w:rsidR="00BD7F04">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董事长行使下列职权： </w:t>
      </w:r>
    </w:p>
    <w:p w14:paraId="36FCDC6F" w14:textId="3B0932ED"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（一）主持股东会和召集、主持董事会会议； </w:t>
      </w:r>
    </w:p>
    <w:p w14:paraId="1DA15BA7"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（二）督促、检查董事会决议的执行； </w:t>
      </w:r>
    </w:p>
    <w:p w14:paraId="5245DA87"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（三）董事会授予的其他职权，但是法律、行政法规规定必须由董事会决策的事项除外。</w:t>
      </w:r>
    </w:p>
    <w:bookmarkEnd w:id="92"/>
    <w:p w14:paraId="5CDD441C" w14:textId="4C74842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第一百二十</w:t>
      </w:r>
      <w:r w:rsidR="00BD7F04">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公司副董事长协助董事长工作，董事长不能履行职务或者不履行职务的，由副董事长履行职务（公司有两位副董事长的，由</w:t>
      </w:r>
      <w:r w:rsidR="0079644A">
        <w:rPr>
          <w:rFonts w:ascii="宋体" w:eastAsia="宋体" w:hAnsi="宋体" w:cs="Times New Roman" w:hint="eastAsia"/>
          <w:sz w:val="24"/>
          <w:szCs w:val="24"/>
          <w14:ligatures w14:val="none"/>
        </w:rPr>
        <w:t>过</w:t>
      </w:r>
      <w:r w:rsidRPr="00C1481A">
        <w:rPr>
          <w:rFonts w:ascii="宋体" w:eastAsia="宋体" w:hAnsi="宋体" w:cs="Times New Roman" w:hint="eastAsia"/>
          <w:sz w:val="24"/>
          <w:szCs w:val="24"/>
          <w14:ligatures w14:val="none"/>
        </w:rPr>
        <w:t>半数</w:t>
      </w:r>
      <w:r w:rsidR="0079644A">
        <w:rPr>
          <w:rFonts w:ascii="宋体" w:eastAsia="宋体" w:hAnsi="宋体" w:cs="Times New Roman" w:hint="eastAsia"/>
          <w:sz w:val="24"/>
          <w:szCs w:val="24"/>
          <w14:ligatures w14:val="none"/>
        </w:rPr>
        <w:t>的</w:t>
      </w:r>
      <w:r w:rsidRPr="00C1481A">
        <w:rPr>
          <w:rFonts w:ascii="宋体" w:eastAsia="宋体" w:hAnsi="宋体" w:cs="Times New Roman" w:hint="eastAsia"/>
          <w:sz w:val="24"/>
          <w:szCs w:val="24"/>
          <w14:ligatures w14:val="none"/>
        </w:rPr>
        <w:t>董事共同推举的副董事长履行职务）；副董事长不能履行职务或者不履行职务的，由</w:t>
      </w:r>
      <w:r w:rsidR="0079644A">
        <w:rPr>
          <w:rFonts w:ascii="宋体" w:eastAsia="宋体" w:hAnsi="宋体" w:cs="Times New Roman" w:hint="eastAsia"/>
          <w:sz w:val="24"/>
          <w:szCs w:val="24"/>
          <w14:ligatures w14:val="none"/>
        </w:rPr>
        <w:t>过</w:t>
      </w:r>
      <w:r w:rsidRPr="00C1481A">
        <w:rPr>
          <w:rFonts w:ascii="宋体" w:eastAsia="宋体" w:hAnsi="宋体" w:cs="Times New Roman" w:hint="eastAsia"/>
          <w:sz w:val="24"/>
          <w:szCs w:val="24"/>
          <w14:ligatures w14:val="none"/>
        </w:rPr>
        <w:t>半数</w:t>
      </w:r>
      <w:r w:rsidR="0079644A">
        <w:rPr>
          <w:rFonts w:ascii="宋体" w:eastAsia="宋体" w:hAnsi="宋体" w:cs="Times New Roman" w:hint="eastAsia"/>
          <w:sz w:val="24"/>
          <w:szCs w:val="24"/>
          <w14:ligatures w14:val="none"/>
        </w:rPr>
        <w:t>的</w:t>
      </w:r>
      <w:r w:rsidRPr="00C1481A">
        <w:rPr>
          <w:rFonts w:ascii="宋体" w:eastAsia="宋体" w:hAnsi="宋体" w:cs="Times New Roman" w:hint="eastAsia"/>
          <w:sz w:val="24"/>
          <w:szCs w:val="24"/>
          <w14:ligatures w14:val="none"/>
        </w:rPr>
        <w:t>董事共同推举一名董事履行职务。</w:t>
      </w:r>
    </w:p>
    <w:p w14:paraId="2F8AC28F" w14:textId="4C916F3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第一百二十</w:t>
      </w:r>
      <w:r w:rsidR="0079644A">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董事会每年至少召开两次会议，由董事长召集，于会议召开</w:t>
      </w:r>
      <w:r w:rsidR="0079644A">
        <w:rPr>
          <w:rFonts w:ascii="宋体" w:eastAsia="宋体" w:hAnsi="宋体" w:cs="Times New Roman" w:hint="eastAsia"/>
          <w:sz w:val="24"/>
          <w:szCs w:val="24"/>
          <w14:ligatures w14:val="none"/>
        </w:rPr>
        <w:t>十</w:t>
      </w:r>
      <w:r w:rsidRPr="00C1481A">
        <w:rPr>
          <w:rFonts w:ascii="宋体" w:eastAsia="宋体" w:hAnsi="宋体" w:cs="Times New Roman" w:hint="eastAsia"/>
          <w:sz w:val="24"/>
          <w:szCs w:val="24"/>
          <w14:ligatures w14:val="none"/>
        </w:rPr>
        <w:t>日以前书面通知全体董事。</w:t>
      </w:r>
    </w:p>
    <w:p w14:paraId="7956C05D" w14:textId="00F61D1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第一百二十</w:t>
      </w:r>
      <w:r w:rsidR="005A6ADC">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代表</w:t>
      </w:r>
      <w:r w:rsidR="005A6ADC" w:rsidRPr="005A6ADC">
        <w:rPr>
          <w:rFonts w:ascii="宋体" w:eastAsia="宋体" w:hAnsi="宋体" w:cs="Times New Roman"/>
          <w:sz w:val="24"/>
          <w:szCs w:val="24"/>
          <w14:ligatures w14:val="none"/>
        </w:rPr>
        <w:t>十分之一</w:t>
      </w:r>
      <w:r w:rsidRPr="00C1481A">
        <w:rPr>
          <w:rFonts w:ascii="宋体" w:eastAsia="宋体" w:hAnsi="宋体" w:cs="Times New Roman" w:hint="eastAsia"/>
          <w:sz w:val="24"/>
          <w:szCs w:val="24"/>
          <w14:ligatures w14:val="none"/>
        </w:rPr>
        <w:t>以上表决权的股东、</w:t>
      </w:r>
      <w:r w:rsidR="005A6ADC" w:rsidRPr="005A6ADC">
        <w:rPr>
          <w:rFonts w:ascii="宋体" w:eastAsia="宋体" w:hAnsi="宋体" w:cs="Times New Roman"/>
          <w:sz w:val="24"/>
          <w:szCs w:val="24"/>
          <w14:ligatures w14:val="none"/>
        </w:rPr>
        <w:t>三分之一</w:t>
      </w:r>
      <w:r w:rsidRPr="00C1481A">
        <w:rPr>
          <w:rFonts w:ascii="宋体" w:eastAsia="宋体" w:hAnsi="宋体" w:cs="Times New Roman" w:hint="eastAsia"/>
          <w:sz w:val="24"/>
          <w:szCs w:val="24"/>
          <w14:ligatures w14:val="none"/>
        </w:rPr>
        <w:t>以上董事或者</w:t>
      </w:r>
      <w:r w:rsidR="005A6ADC" w:rsidRPr="005A6ADC">
        <w:rPr>
          <w:rFonts w:ascii="宋体" w:eastAsia="宋体" w:hAnsi="宋体" w:cs="Times New Roman"/>
          <w:sz w:val="24"/>
          <w:szCs w:val="24"/>
          <w14:ligatures w14:val="none"/>
        </w:rPr>
        <w:t>审计委员会</w:t>
      </w:r>
      <w:r w:rsidRPr="00C1481A">
        <w:rPr>
          <w:rFonts w:ascii="宋体" w:eastAsia="宋体" w:hAnsi="宋体" w:cs="Times New Roman" w:hint="eastAsia"/>
          <w:sz w:val="24"/>
          <w:szCs w:val="24"/>
          <w14:ligatures w14:val="none"/>
        </w:rPr>
        <w:t>，可以提议召开董事会临时会议。董事长应当自接到提议后</w:t>
      </w:r>
      <w:r w:rsidR="005A6ADC">
        <w:rPr>
          <w:rFonts w:ascii="宋体" w:eastAsia="宋体" w:hAnsi="宋体" w:cs="Times New Roman" w:hint="eastAsia"/>
          <w:sz w:val="24"/>
          <w:szCs w:val="24"/>
          <w14:ligatures w14:val="none"/>
        </w:rPr>
        <w:t>十</w:t>
      </w:r>
      <w:r w:rsidRPr="00C1481A">
        <w:rPr>
          <w:rFonts w:ascii="宋体" w:eastAsia="宋体" w:hAnsi="宋体" w:cs="Times New Roman" w:hint="eastAsia"/>
          <w:sz w:val="24"/>
          <w:szCs w:val="24"/>
          <w14:ligatures w14:val="none"/>
        </w:rPr>
        <w:t>日内，召集和主持董事会会议。</w:t>
      </w:r>
    </w:p>
    <w:p w14:paraId="101E9684" w14:textId="4E506CC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第一百二十</w:t>
      </w:r>
      <w:r w:rsidR="005A6ADC">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董事会召开临时董事会会议的通知方式为：以专人送出、邮件或</w:t>
      </w:r>
      <w:r w:rsidR="003B7B97">
        <w:rPr>
          <w:rFonts w:ascii="宋体" w:eastAsia="宋体" w:hAnsi="宋体" w:cs="Times New Roman" w:hint="eastAsia"/>
          <w:sz w:val="24"/>
          <w:szCs w:val="24"/>
          <w14:ligatures w14:val="none"/>
        </w:rPr>
        <w:t>其他电子</w:t>
      </w:r>
      <w:r w:rsidR="003B7B97" w:rsidRPr="002D3586">
        <w:rPr>
          <w:rFonts w:ascii="宋体" w:eastAsia="宋体" w:hAnsi="宋体" w:cs="Times New Roman" w:hint="eastAsia"/>
          <w:sz w:val="24"/>
          <w:szCs w:val="24"/>
          <w14:ligatures w14:val="none"/>
        </w:rPr>
        <w:t>通讯</w:t>
      </w:r>
      <w:r w:rsidRPr="00C1481A">
        <w:rPr>
          <w:rFonts w:ascii="宋体" w:eastAsia="宋体" w:hAnsi="宋体" w:cs="Times New Roman" w:hint="eastAsia"/>
          <w:sz w:val="24"/>
          <w:szCs w:val="24"/>
          <w14:ligatures w14:val="none"/>
        </w:rPr>
        <w:t>方式；通知时限为：五日以前，</w:t>
      </w:r>
      <w:r w:rsidRPr="00C1481A">
        <w:rPr>
          <w:rFonts w:ascii="宋体" w:eastAsia="宋体" w:hAnsi="宋体" w:cs="Times New Roman"/>
          <w:sz w:val="24"/>
          <w:szCs w:val="24"/>
          <w14:ligatures w14:val="none"/>
        </w:rPr>
        <w:t>但在特殊或者紧急情况下</w:t>
      </w:r>
      <w:r w:rsidRPr="00C1481A">
        <w:rPr>
          <w:rFonts w:ascii="宋体" w:eastAsia="宋体" w:hAnsi="宋体" w:cs="Times New Roman" w:hint="eastAsia"/>
          <w:sz w:val="24"/>
          <w:szCs w:val="24"/>
          <w14:ligatures w14:val="none"/>
        </w:rPr>
        <w:t>需即时</w:t>
      </w:r>
      <w:r w:rsidRPr="00C1481A">
        <w:rPr>
          <w:rFonts w:ascii="宋体" w:eastAsia="宋体" w:hAnsi="宋体" w:cs="Times New Roman"/>
          <w:sz w:val="24"/>
          <w:szCs w:val="24"/>
          <w14:ligatures w14:val="none"/>
        </w:rPr>
        <w:t>召开临时董事会</w:t>
      </w:r>
      <w:r w:rsidRPr="00C1481A">
        <w:rPr>
          <w:rFonts w:ascii="宋体" w:eastAsia="宋体" w:hAnsi="宋体" w:cs="Times New Roman" w:hint="eastAsia"/>
          <w:sz w:val="24"/>
          <w:szCs w:val="24"/>
          <w14:ligatures w14:val="none"/>
        </w:rPr>
        <w:t>的情况</w:t>
      </w:r>
      <w:r w:rsidRPr="00C1481A">
        <w:rPr>
          <w:rFonts w:ascii="宋体" w:eastAsia="宋体" w:hAnsi="宋体" w:cs="Times New Roman"/>
          <w:sz w:val="24"/>
          <w:szCs w:val="24"/>
          <w14:ligatures w14:val="none"/>
        </w:rPr>
        <w:t>除外</w:t>
      </w:r>
      <w:r w:rsidRPr="00C1481A">
        <w:rPr>
          <w:rFonts w:ascii="宋体" w:eastAsia="宋体" w:hAnsi="宋体" w:cs="Times New Roman" w:hint="eastAsia"/>
          <w:sz w:val="24"/>
          <w:szCs w:val="24"/>
          <w14:ligatures w14:val="none"/>
        </w:rPr>
        <w:t>。</w:t>
      </w:r>
    </w:p>
    <w:p w14:paraId="0080FAA2" w14:textId="7E68F7F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第一百二十</w:t>
      </w:r>
      <w:r w:rsidR="003B7B97">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董事会会议通知包括以下内容： </w:t>
      </w:r>
    </w:p>
    <w:p w14:paraId="6F1BC090"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（一）会议日期和地点； </w:t>
      </w:r>
    </w:p>
    <w:p w14:paraId="16B7387F"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（二）会议期限； </w:t>
      </w:r>
    </w:p>
    <w:p w14:paraId="0DFF199C"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（三）事由及议题； </w:t>
      </w:r>
    </w:p>
    <w:p w14:paraId="0E86355D"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（四）发出通知的日期。</w:t>
      </w:r>
    </w:p>
    <w:p w14:paraId="4DB9F365" w14:textId="1BFE708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第一百二十</w:t>
      </w:r>
      <w:r w:rsidR="003B7B97">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董事会会议应有过半数的董事出席方可举行。董事会作出决议，必须经全体董事的过半数通过。</w:t>
      </w:r>
    </w:p>
    <w:p w14:paraId="71BB55E3"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董事会决议的表决，实行一人一票。</w:t>
      </w:r>
    </w:p>
    <w:p w14:paraId="769351F1" w14:textId="3005818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第一百二十</w:t>
      </w:r>
      <w:r w:rsidR="003B7B97">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董事与董事会会议决议事项所涉及的企业</w:t>
      </w:r>
      <w:r w:rsidR="003B7B97" w:rsidRPr="003B7B97">
        <w:rPr>
          <w:rFonts w:ascii="宋体" w:eastAsia="宋体" w:hAnsi="宋体" w:cs="Times New Roman"/>
          <w:sz w:val="24"/>
          <w:szCs w:val="24"/>
          <w14:ligatures w14:val="none"/>
        </w:rPr>
        <w:t>或者个人</w:t>
      </w:r>
      <w:r w:rsidRPr="00C1481A">
        <w:rPr>
          <w:rFonts w:ascii="宋体" w:eastAsia="宋体" w:hAnsi="宋体" w:cs="Times New Roman" w:hint="eastAsia"/>
          <w:sz w:val="24"/>
          <w:szCs w:val="24"/>
          <w14:ligatures w14:val="none"/>
        </w:rPr>
        <w:t>有关联关系的,</w:t>
      </w:r>
      <w:r w:rsidR="003B7B97" w:rsidRPr="003B7B97">
        <w:t xml:space="preserve"> </w:t>
      </w:r>
      <w:r w:rsidR="003B7B97" w:rsidRPr="003B7B97">
        <w:rPr>
          <w:rFonts w:ascii="宋体" w:eastAsia="宋体" w:hAnsi="宋体" w:cs="Times New Roman"/>
          <w:sz w:val="24"/>
          <w:szCs w:val="24"/>
          <w14:ligatures w14:val="none"/>
        </w:rPr>
        <w:t>该董事应当及时向董事会书面报告。有关联关系的董事</w:t>
      </w:r>
      <w:r w:rsidRPr="00C1481A">
        <w:rPr>
          <w:rFonts w:ascii="宋体" w:eastAsia="宋体" w:hAnsi="宋体" w:cs="Times New Roman" w:hint="eastAsia"/>
          <w:sz w:val="24"/>
          <w:szCs w:val="24"/>
          <w14:ligatures w14:val="none"/>
        </w:rPr>
        <w:t>不得对该项决议行使表决权，也不得代理其他董事行使表决权。该董事会会议由过半数的无关联关系董事出席即可举行，董事会会议所作决议须经无关联关系董事过半数通过。出席董事会的无关联董事人数不足</w:t>
      </w:r>
      <w:r w:rsidR="003B7B97">
        <w:rPr>
          <w:rFonts w:ascii="宋体" w:eastAsia="宋体" w:hAnsi="宋体" w:cs="Times New Roman" w:hint="eastAsia"/>
          <w:sz w:val="24"/>
          <w:szCs w:val="24"/>
          <w14:ligatures w14:val="none"/>
        </w:rPr>
        <w:t>三</w:t>
      </w:r>
      <w:r w:rsidRPr="00C1481A">
        <w:rPr>
          <w:rFonts w:ascii="宋体" w:eastAsia="宋体" w:hAnsi="宋体" w:cs="Times New Roman" w:hint="eastAsia"/>
          <w:sz w:val="24"/>
          <w:szCs w:val="24"/>
          <w14:ligatures w14:val="none"/>
        </w:rPr>
        <w:t>人的，应将该事项提交股东会审议。</w:t>
      </w:r>
    </w:p>
    <w:p w14:paraId="0CBB6ECF" w14:textId="4AE79A9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lastRenderedPageBreak/>
        <w:t>第一百二十</w:t>
      </w:r>
      <w:r w:rsidR="003B7B97">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003B7B97" w:rsidRPr="003B7B97">
        <w:rPr>
          <w:rFonts w:ascii="宋体" w:eastAsia="宋体" w:hAnsi="宋体" w:cs="Times New Roman"/>
          <w:sz w:val="24"/>
          <w:szCs w:val="24"/>
          <w14:ligatures w14:val="none"/>
        </w:rPr>
        <w:t>董事会召开会议和表决采用</w:t>
      </w:r>
      <w:r w:rsidRPr="00C1481A">
        <w:rPr>
          <w:rFonts w:ascii="宋体" w:eastAsia="宋体" w:hAnsi="宋体" w:cs="Times New Roman" w:hint="eastAsia"/>
          <w:sz w:val="24"/>
          <w:szCs w:val="24"/>
          <w14:ligatures w14:val="none"/>
        </w:rPr>
        <w:t>现场投票表决或</w:t>
      </w:r>
      <w:r w:rsidR="003B7B97">
        <w:rPr>
          <w:rFonts w:ascii="宋体" w:eastAsia="宋体" w:hAnsi="宋体" w:cs="Times New Roman" w:hint="eastAsia"/>
          <w:sz w:val="24"/>
          <w:szCs w:val="24"/>
          <w14:ligatures w14:val="none"/>
        </w:rPr>
        <w:t>电子通信方式</w:t>
      </w:r>
      <w:r w:rsidRPr="00C1481A">
        <w:rPr>
          <w:rFonts w:ascii="宋体" w:eastAsia="宋体" w:hAnsi="宋体" w:cs="Times New Roman" w:hint="eastAsia"/>
          <w:sz w:val="24"/>
          <w:szCs w:val="24"/>
          <w14:ligatures w14:val="none"/>
        </w:rPr>
        <w:t>投票表决。</w:t>
      </w:r>
    </w:p>
    <w:p w14:paraId="68F171EE" w14:textId="664D340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3B7B97">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十条</w:t>
      </w:r>
      <w:r w:rsidRPr="00C1481A">
        <w:rPr>
          <w:rFonts w:ascii="宋体" w:eastAsia="宋体" w:hAnsi="宋体" w:cs="Times New Roman" w:hint="eastAsia"/>
          <w:sz w:val="24"/>
          <w:szCs w:val="24"/>
          <w14:ligatures w14:val="none"/>
        </w:rPr>
        <w:t xml:space="preserve"> 董事会会议，应由董事本人出席；董事因故不能出席，可以书面委托其他董事代为出席，委托书中应载明代理人的姓名，代理事项、授权范围和有效期限，并由委托人签名或盖章。代为出席会议的董事应当在授权范围内行使董事的权利。董事未出席董事会会议，亦未委托代表出席的，视为放弃在该次会议上的投票权。</w:t>
      </w:r>
    </w:p>
    <w:p w14:paraId="11ACB186" w14:textId="1F254E1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3B7B97">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十</w:t>
      </w:r>
      <w:r w:rsidR="003B7B97">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董事会应当对会议所议事项的决定做成会议记录，出席会议的董事应当在会议记录上签名。</w:t>
      </w:r>
    </w:p>
    <w:p w14:paraId="29231109" w14:textId="7530A3E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董事会会议记录作为公司档案保存，保存期限不少于</w:t>
      </w:r>
      <w:r w:rsidR="003B7B97">
        <w:rPr>
          <w:rFonts w:ascii="宋体" w:eastAsia="宋体" w:hAnsi="宋体" w:cs="Times New Roman" w:hint="eastAsia"/>
          <w:sz w:val="24"/>
          <w:szCs w:val="24"/>
          <w14:ligatures w14:val="none"/>
        </w:rPr>
        <w:t>十</w:t>
      </w:r>
      <w:r w:rsidRPr="00C1481A">
        <w:rPr>
          <w:rFonts w:ascii="宋体" w:eastAsia="宋体" w:hAnsi="宋体" w:cs="Times New Roman" w:hint="eastAsia"/>
          <w:sz w:val="24"/>
          <w:szCs w:val="24"/>
          <w14:ligatures w14:val="none"/>
        </w:rPr>
        <w:t>年。</w:t>
      </w:r>
    </w:p>
    <w:p w14:paraId="41515851" w14:textId="1244E69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第一百三十</w:t>
      </w:r>
      <w:r w:rsidR="003B7B97">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董事会会议记录包括以下内容： </w:t>
      </w:r>
    </w:p>
    <w:p w14:paraId="68B5F14B"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（一）会议召开的日期、地点和召集人姓名； </w:t>
      </w:r>
    </w:p>
    <w:p w14:paraId="26F6AA3B"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（二）出席董事的姓名以及受他人委托出席董事会的董事（代理人）姓名； </w:t>
      </w:r>
    </w:p>
    <w:p w14:paraId="5FED670F"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（三）会议议程； </w:t>
      </w:r>
    </w:p>
    <w:p w14:paraId="31978B2F"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（四）董事发言要点； </w:t>
      </w:r>
    </w:p>
    <w:p w14:paraId="1DC350A9" w14:textId="77777777"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（五）每一决议事项的表决方式和结果（表决结果应载明赞成、反对或弃权的票数）。</w:t>
      </w:r>
    </w:p>
    <w:p w14:paraId="64D7E99F" w14:textId="2AAA77EA" w:rsidR="00702AEF" w:rsidRPr="002D3586" w:rsidRDefault="00702AEF" w:rsidP="002D3586">
      <w:pPr>
        <w:adjustRightInd w:val="0"/>
        <w:snapToGrid w:val="0"/>
        <w:spacing w:line="360" w:lineRule="auto"/>
        <w:ind w:firstLine="551"/>
        <w:jc w:val="center"/>
        <w:rPr>
          <w:rFonts w:ascii="宋体" w:eastAsia="宋体" w:hAnsi="宋体" w:cs="Times New Roman" w:hint="eastAsia"/>
          <w:b/>
          <w:bCs/>
          <w:sz w:val="24"/>
          <w:szCs w:val="24"/>
          <w14:ligatures w14:val="none"/>
        </w:rPr>
      </w:pPr>
      <w:r w:rsidRPr="002D3586">
        <w:rPr>
          <w:rFonts w:ascii="宋体" w:eastAsia="宋体" w:hAnsi="宋体" w:cs="Times New Roman" w:hint="eastAsia"/>
          <w:b/>
          <w:bCs/>
          <w:sz w:val="24"/>
          <w:szCs w:val="24"/>
          <w14:ligatures w14:val="none"/>
        </w:rPr>
        <w:t>第三节 独立董事</w:t>
      </w:r>
    </w:p>
    <w:p w14:paraId="5E440E0C"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b/>
          <w:bCs/>
          <w:sz w:val="24"/>
          <w:szCs w:val="24"/>
          <w14:ligatures w14:val="none"/>
        </w:rPr>
        <w:t>第一百</w:t>
      </w:r>
      <w:r w:rsidRPr="002D3586">
        <w:rPr>
          <w:rFonts w:ascii="宋体" w:eastAsia="宋体" w:hAnsi="宋体" w:cs="Times New Roman" w:hint="eastAsia"/>
          <w:b/>
          <w:bCs/>
          <w:sz w:val="24"/>
          <w:szCs w:val="24"/>
          <w14:ligatures w14:val="none"/>
        </w:rPr>
        <w:t>三</w:t>
      </w:r>
      <w:r w:rsidRPr="002D3586">
        <w:rPr>
          <w:rFonts w:ascii="宋体" w:eastAsia="宋体" w:hAnsi="宋体" w:cs="Times New Roman"/>
          <w:b/>
          <w:bCs/>
          <w:sz w:val="24"/>
          <w:szCs w:val="24"/>
          <w14:ligatures w14:val="none"/>
        </w:rPr>
        <w:t>十</w:t>
      </w:r>
      <w:r w:rsidRPr="002D3586">
        <w:rPr>
          <w:rFonts w:ascii="宋体" w:eastAsia="宋体" w:hAnsi="宋体" w:cs="Times New Roman" w:hint="eastAsia"/>
          <w:b/>
          <w:bCs/>
          <w:sz w:val="24"/>
          <w:szCs w:val="24"/>
          <w14:ligatures w14:val="none"/>
        </w:rPr>
        <w:t>三</w:t>
      </w:r>
      <w:r w:rsidRPr="002D3586">
        <w:rPr>
          <w:rFonts w:ascii="宋体" w:eastAsia="宋体" w:hAnsi="宋体" w:cs="Times New Roman"/>
          <w:b/>
          <w:bCs/>
          <w:sz w:val="24"/>
          <w:szCs w:val="24"/>
          <w14:ligatures w14:val="none"/>
        </w:rPr>
        <w:t>条</w:t>
      </w:r>
      <w:r w:rsidRPr="00702AEF">
        <w:rPr>
          <w:rFonts w:ascii="宋体" w:eastAsia="宋体" w:hAnsi="宋体" w:cs="Times New Roman"/>
          <w:sz w:val="24"/>
          <w:szCs w:val="24"/>
          <w14:ligatures w14:val="none"/>
        </w:rPr>
        <w:t xml:space="preserve"> 独立董事应按照法律、行政法规、中国证监会、证券交易所和本章程的规定，认真履行职责，在董事会中发挥参与决策、监督制衡、专业咨询作用，维护公司整体利益，保护中小股东合法权益。 </w:t>
      </w:r>
    </w:p>
    <w:p w14:paraId="3C7BEEAF"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b/>
          <w:bCs/>
          <w:sz w:val="24"/>
          <w:szCs w:val="24"/>
          <w14:ligatures w14:val="none"/>
        </w:rPr>
        <w:t>第一百</w:t>
      </w:r>
      <w:r w:rsidRPr="002D3586">
        <w:rPr>
          <w:rFonts w:ascii="宋体" w:eastAsia="宋体" w:hAnsi="宋体" w:cs="Times New Roman" w:hint="eastAsia"/>
          <w:b/>
          <w:bCs/>
          <w:sz w:val="24"/>
          <w:szCs w:val="24"/>
          <w14:ligatures w14:val="none"/>
        </w:rPr>
        <w:t>三</w:t>
      </w:r>
      <w:r w:rsidRPr="002D3586">
        <w:rPr>
          <w:rFonts w:ascii="宋体" w:eastAsia="宋体" w:hAnsi="宋体" w:cs="Times New Roman"/>
          <w:b/>
          <w:bCs/>
          <w:sz w:val="24"/>
          <w:szCs w:val="24"/>
          <w14:ligatures w14:val="none"/>
        </w:rPr>
        <w:t>十</w:t>
      </w:r>
      <w:r w:rsidRPr="002D3586">
        <w:rPr>
          <w:rFonts w:ascii="宋体" w:eastAsia="宋体" w:hAnsi="宋体" w:cs="Times New Roman" w:hint="eastAsia"/>
          <w:b/>
          <w:bCs/>
          <w:sz w:val="24"/>
          <w:szCs w:val="24"/>
          <w14:ligatures w14:val="none"/>
        </w:rPr>
        <w:t>四</w:t>
      </w:r>
      <w:r w:rsidRPr="002D3586">
        <w:rPr>
          <w:rFonts w:ascii="宋体" w:eastAsia="宋体" w:hAnsi="宋体" w:cs="Times New Roman"/>
          <w:b/>
          <w:bCs/>
          <w:sz w:val="24"/>
          <w:szCs w:val="24"/>
          <w14:ligatures w14:val="none"/>
        </w:rPr>
        <w:t>条</w:t>
      </w:r>
      <w:r w:rsidRPr="00702AEF">
        <w:rPr>
          <w:rFonts w:ascii="宋体" w:eastAsia="宋体" w:hAnsi="宋体" w:cs="Times New Roman"/>
          <w:sz w:val="24"/>
          <w:szCs w:val="24"/>
          <w14:ligatures w14:val="none"/>
        </w:rPr>
        <w:t xml:space="preserve"> 独立董事必须保持独立性。下列人员不得担任独立董事：</w:t>
      </w:r>
    </w:p>
    <w:p w14:paraId="639D4E3D" w14:textId="06889E2B"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 （一）在公司或者其附属企业任职的人员及其配偶、父母、子女、主要社会关系； </w:t>
      </w:r>
    </w:p>
    <w:p w14:paraId="683A2546" w14:textId="6A3BFED9"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（二）直接或者间接持有公司已发行股份百分之一以上或者是公司前十名股东中的自然人股东及其配偶、父母、子女； </w:t>
      </w:r>
    </w:p>
    <w:p w14:paraId="76651632" w14:textId="0F0A9BAF"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（三）在直接或者间接持有公司已发行股份百分之五以上的股东或者在公司前五名股东任职的人员及其配偶、父母、子女； </w:t>
      </w:r>
    </w:p>
    <w:p w14:paraId="59519E46" w14:textId="69A912A8"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（四）在公司控股股东、实际控制人的附属企业任职的人员及其配偶、父母、子女； </w:t>
      </w:r>
    </w:p>
    <w:p w14:paraId="7BB933F5" w14:textId="780F8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lastRenderedPageBreak/>
        <w:t xml:space="preserve">（五）与公司及其控股股东、实际控制人或者其各自的附属企业有重大业务往来的人员，或者在有重大业务往来的单位及其控股股东、实际控制人任职的人员； </w:t>
      </w:r>
    </w:p>
    <w:p w14:paraId="135FEAD5"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六）为公司及其控股股东、实际控制人或者其各自附属企业提供财务、法律、咨询、保荐等服务的人员，包括但不限于提供服务的中介机构的项目组全体人员、各级复核人员、在报告上签字的人员、合伙人、董事、高级管理人员及主要负责人； </w:t>
      </w:r>
    </w:p>
    <w:p w14:paraId="364776B2"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（七）最近十二个月内曾经具有第一项至第六项所列举情形的人员； </w:t>
      </w:r>
    </w:p>
    <w:p w14:paraId="44A32BF2"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（八）法律、行政法规、中国证监会规定、证券交易所业务规则和本章程规定的不具备独立性的其他人员。 </w:t>
      </w:r>
    </w:p>
    <w:p w14:paraId="2F421A06"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前款第四项至第六项中的公司控股股东、实际控制人的附属企业，不包括与公司受同一国有资产管理机构控制且按照相关规定未与公司构成关联关系的企业。 </w:t>
      </w:r>
    </w:p>
    <w:p w14:paraId="33660649"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独立董事应当每年对独立性情况进行自查，并将自查情况提交董事会。董事会应当每年对在任独立董事独立性情况进行评估并出具专项意见，与年度报告同时披露。 </w:t>
      </w:r>
    </w:p>
    <w:p w14:paraId="7D98CC22"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b/>
          <w:bCs/>
          <w:sz w:val="24"/>
          <w:szCs w:val="24"/>
          <w14:ligatures w14:val="none"/>
        </w:rPr>
        <w:t>第一百</w:t>
      </w:r>
      <w:r w:rsidRPr="002D3586">
        <w:rPr>
          <w:rFonts w:ascii="宋体" w:eastAsia="宋体" w:hAnsi="宋体" w:cs="Times New Roman" w:hint="eastAsia"/>
          <w:b/>
          <w:bCs/>
          <w:sz w:val="24"/>
          <w:szCs w:val="24"/>
          <w14:ligatures w14:val="none"/>
        </w:rPr>
        <w:t>三</w:t>
      </w:r>
      <w:r w:rsidRPr="002D3586">
        <w:rPr>
          <w:rFonts w:ascii="宋体" w:eastAsia="宋体" w:hAnsi="宋体" w:cs="Times New Roman"/>
          <w:b/>
          <w:bCs/>
          <w:sz w:val="24"/>
          <w:szCs w:val="24"/>
          <w14:ligatures w14:val="none"/>
        </w:rPr>
        <w:t>十</w:t>
      </w:r>
      <w:r w:rsidRPr="002D3586">
        <w:rPr>
          <w:rFonts w:ascii="宋体" w:eastAsia="宋体" w:hAnsi="宋体" w:cs="Times New Roman" w:hint="eastAsia"/>
          <w:b/>
          <w:bCs/>
          <w:sz w:val="24"/>
          <w:szCs w:val="24"/>
          <w14:ligatures w14:val="none"/>
        </w:rPr>
        <w:t>五</w:t>
      </w:r>
      <w:r w:rsidRPr="002D3586">
        <w:rPr>
          <w:rFonts w:ascii="宋体" w:eastAsia="宋体" w:hAnsi="宋体" w:cs="Times New Roman"/>
          <w:b/>
          <w:bCs/>
          <w:sz w:val="24"/>
          <w:szCs w:val="24"/>
          <w14:ligatures w14:val="none"/>
        </w:rPr>
        <w:t>条</w:t>
      </w:r>
      <w:r w:rsidRPr="00702AEF">
        <w:rPr>
          <w:rFonts w:ascii="宋体" w:eastAsia="宋体" w:hAnsi="宋体" w:cs="Times New Roman"/>
          <w:sz w:val="24"/>
          <w:szCs w:val="24"/>
          <w14:ligatures w14:val="none"/>
        </w:rPr>
        <w:t xml:space="preserve"> 担任公司独立董事应当符合下列条件： </w:t>
      </w:r>
    </w:p>
    <w:p w14:paraId="22C63529"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（一）根据法律、行政法规和其他有关规定，具备担任上市公司董事的资格； </w:t>
      </w:r>
    </w:p>
    <w:p w14:paraId="004DA9DB"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（二）符合本章程规定的独立性要求； </w:t>
      </w:r>
    </w:p>
    <w:p w14:paraId="078F29E1"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（三）具备上市公司运作的基本知识，熟悉相关法律法规和规则； </w:t>
      </w:r>
    </w:p>
    <w:p w14:paraId="762206CD"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（四）具有五年以上履行独立董事职责所必需的法律、会计或者经济等工作经验；</w:t>
      </w:r>
    </w:p>
    <w:p w14:paraId="37E521A9"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（五）具有良好的个人品德，不存在重大失信等不良记录； </w:t>
      </w:r>
    </w:p>
    <w:p w14:paraId="4837A56B"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（六）法律、行政法规、中国证监会规定、证券交易所业务规则和本章程规定的其他条件。 </w:t>
      </w:r>
    </w:p>
    <w:p w14:paraId="2DEC3BEF"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b/>
          <w:bCs/>
          <w:sz w:val="24"/>
          <w:szCs w:val="24"/>
          <w14:ligatures w14:val="none"/>
        </w:rPr>
        <w:t>第一百</w:t>
      </w:r>
      <w:r w:rsidRPr="002D3586">
        <w:rPr>
          <w:rFonts w:ascii="宋体" w:eastAsia="宋体" w:hAnsi="宋体" w:cs="Times New Roman" w:hint="eastAsia"/>
          <w:b/>
          <w:bCs/>
          <w:sz w:val="24"/>
          <w:szCs w:val="24"/>
          <w14:ligatures w14:val="none"/>
        </w:rPr>
        <w:t>三</w:t>
      </w:r>
      <w:r w:rsidRPr="002D3586">
        <w:rPr>
          <w:rFonts w:ascii="宋体" w:eastAsia="宋体" w:hAnsi="宋体" w:cs="Times New Roman"/>
          <w:b/>
          <w:bCs/>
          <w:sz w:val="24"/>
          <w:szCs w:val="24"/>
          <w14:ligatures w14:val="none"/>
        </w:rPr>
        <w:t>十</w:t>
      </w:r>
      <w:r w:rsidRPr="002D3586">
        <w:rPr>
          <w:rFonts w:ascii="宋体" w:eastAsia="宋体" w:hAnsi="宋体" w:cs="Times New Roman" w:hint="eastAsia"/>
          <w:b/>
          <w:bCs/>
          <w:sz w:val="24"/>
          <w:szCs w:val="24"/>
          <w14:ligatures w14:val="none"/>
        </w:rPr>
        <w:t>六</w:t>
      </w:r>
      <w:r w:rsidRPr="002D3586">
        <w:rPr>
          <w:rFonts w:ascii="宋体" w:eastAsia="宋体" w:hAnsi="宋体" w:cs="Times New Roman"/>
          <w:b/>
          <w:bCs/>
          <w:sz w:val="24"/>
          <w:szCs w:val="24"/>
          <w14:ligatures w14:val="none"/>
        </w:rPr>
        <w:t>条</w:t>
      </w:r>
      <w:r w:rsidRPr="00702AEF">
        <w:rPr>
          <w:rFonts w:ascii="宋体" w:eastAsia="宋体" w:hAnsi="宋体" w:cs="Times New Roman"/>
          <w:sz w:val="24"/>
          <w:szCs w:val="24"/>
          <w14:ligatures w14:val="none"/>
        </w:rPr>
        <w:t xml:space="preserve"> 独立董事作为董事会的成员，对公司及全体股东负有忠实义务、勤勉义务，审慎履行下列职责： </w:t>
      </w:r>
    </w:p>
    <w:p w14:paraId="3D84E22C"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（一）参与董事会决策并对所议事项发表明确意见； </w:t>
      </w:r>
    </w:p>
    <w:p w14:paraId="1B8DA555"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（二）对公司与控股股东、实际控制人、董事、高级管理人员之间的潜在重</w:t>
      </w:r>
      <w:r w:rsidRPr="00702AEF">
        <w:rPr>
          <w:rFonts w:ascii="宋体" w:eastAsia="宋体" w:hAnsi="宋体" w:cs="Times New Roman"/>
          <w:sz w:val="24"/>
          <w:szCs w:val="24"/>
          <w14:ligatures w14:val="none"/>
        </w:rPr>
        <w:lastRenderedPageBreak/>
        <w:t xml:space="preserve">大利益冲突事项进行监督，保护中小股东合法权 益； </w:t>
      </w:r>
    </w:p>
    <w:p w14:paraId="696D85F3"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（三）对公司经营发展提供专业、客观的建议，促进提升董事会决策水平；</w:t>
      </w:r>
    </w:p>
    <w:p w14:paraId="687CA3D3"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（四）法律、行政法规、中国证监会规定和本章程规定的其他职责。 </w:t>
      </w:r>
    </w:p>
    <w:p w14:paraId="19BA7A47"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b/>
          <w:bCs/>
          <w:sz w:val="24"/>
          <w:szCs w:val="24"/>
          <w14:ligatures w14:val="none"/>
        </w:rPr>
        <w:t>第一百三十</w:t>
      </w:r>
      <w:r w:rsidRPr="002D3586">
        <w:rPr>
          <w:rFonts w:ascii="宋体" w:eastAsia="宋体" w:hAnsi="宋体" w:cs="Times New Roman" w:hint="eastAsia"/>
          <w:b/>
          <w:bCs/>
          <w:sz w:val="24"/>
          <w:szCs w:val="24"/>
          <w14:ligatures w14:val="none"/>
        </w:rPr>
        <w:t>七</w:t>
      </w:r>
      <w:r w:rsidRPr="002D3586">
        <w:rPr>
          <w:rFonts w:ascii="宋体" w:eastAsia="宋体" w:hAnsi="宋体" w:cs="Times New Roman"/>
          <w:b/>
          <w:bCs/>
          <w:sz w:val="24"/>
          <w:szCs w:val="24"/>
          <w14:ligatures w14:val="none"/>
        </w:rPr>
        <w:t>条</w:t>
      </w:r>
      <w:r w:rsidRPr="00702AEF">
        <w:rPr>
          <w:rFonts w:ascii="宋体" w:eastAsia="宋体" w:hAnsi="宋体" w:cs="Times New Roman"/>
          <w:sz w:val="24"/>
          <w:szCs w:val="24"/>
          <w14:ligatures w14:val="none"/>
        </w:rPr>
        <w:t xml:space="preserve"> 独立董事行使下列特别职权： </w:t>
      </w:r>
    </w:p>
    <w:p w14:paraId="3580A451"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（一）独立聘请中介机构，对公司具体事项进行审计、咨询或者核查； </w:t>
      </w:r>
    </w:p>
    <w:p w14:paraId="7B3996C0"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（二）向董事会提议召开临时股东会； </w:t>
      </w:r>
    </w:p>
    <w:p w14:paraId="075D1007"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（三）提议召开董事会会议； </w:t>
      </w:r>
    </w:p>
    <w:p w14:paraId="417B1792"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（四）依法公开向股东征集股东权利； </w:t>
      </w:r>
    </w:p>
    <w:p w14:paraId="27914853"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（五）对可能损害公司或者中小股东权益的事项发表独立意见</w:t>
      </w:r>
    </w:p>
    <w:p w14:paraId="63049D18"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（六）法律、行政法规、中国证监会规定和本章程规定的其他职权。 </w:t>
      </w:r>
    </w:p>
    <w:p w14:paraId="10E33C26"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独立董事行使前款第一项至第三项所列职权的，应当经全体独立董事过半数同意。 </w:t>
      </w:r>
    </w:p>
    <w:p w14:paraId="6FA1C467"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独立董事行使第一款所列职权的，公司将及时披露。上述职权不能正常行使的，公司将披露具体情况和理由。 </w:t>
      </w:r>
    </w:p>
    <w:p w14:paraId="31CAD804"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b/>
          <w:bCs/>
          <w:sz w:val="24"/>
          <w:szCs w:val="24"/>
          <w14:ligatures w14:val="none"/>
        </w:rPr>
        <w:t>第一百三十</w:t>
      </w:r>
      <w:r w:rsidRPr="002D3586">
        <w:rPr>
          <w:rFonts w:ascii="宋体" w:eastAsia="宋体" w:hAnsi="宋体" w:cs="Times New Roman" w:hint="eastAsia"/>
          <w:b/>
          <w:bCs/>
          <w:sz w:val="24"/>
          <w:szCs w:val="24"/>
          <w14:ligatures w14:val="none"/>
        </w:rPr>
        <w:t>八</w:t>
      </w:r>
      <w:r w:rsidRPr="002D3586">
        <w:rPr>
          <w:rFonts w:ascii="宋体" w:eastAsia="宋体" w:hAnsi="宋体" w:cs="Times New Roman"/>
          <w:b/>
          <w:bCs/>
          <w:sz w:val="24"/>
          <w:szCs w:val="24"/>
          <w14:ligatures w14:val="none"/>
        </w:rPr>
        <w:t>条</w:t>
      </w:r>
      <w:r w:rsidRPr="00702AEF">
        <w:rPr>
          <w:rFonts w:ascii="宋体" w:eastAsia="宋体" w:hAnsi="宋体" w:cs="Times New Roman"/>
          <w:sz w:val="24"/>
          <w:szCs w:val="24"/>
          <w14:ligatures w14:val="none"/>
        </w:rPr>
        <w:t xml:space="preserve"> 下列事项应当经公司全体独立董事过半数同意后，提交董事会审议： </w:t>
      </w:r>
    </w:p>
    <w:p w14:paraId="317C848C"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（一）应当披露的关联交易； </w:t>
      </w:r>
    </w:p>
    <w:p w14:paraId="1D277B06"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（二）公司及相关方变更或者豁免承诺的方案； </w:t>
      </w:r>
    </w:p>
    <w:p w14:paraId="4A804948"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（三）被收购上市公司董事会针对收购所作出的决策及采取的措施； </w:t>
      </w:r>
    </w:p>
    <w:p w14:paraId="145AE227" w14:textId="77777777" w:rsidR="00702AEF"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（四）法律、行政法规、中国证监会规定和本章程规定的其他事项。 </w:t>
      </w:r>
    </w:p>
    <w:p w14:paraId="025FF775"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b/>
          <w:bCs/>
          <w:sz w:val="24"/>
          <w:szCs w:val="24"/>
          <w14:ligatures w14:val="none"/>
        </w:rPr>
        <w:t>第一百三十</w:t>
      </w:r>
      <w:r w:rsidRPr="002D3586">
        <w:rPr>
          <w:rFonts w:ascii="宋体" w:eastAsia="宋体" w:hAnsi="宋体" w:cs="Times New Roman" w:hint="eastAsia"/>
          <w:b/>
          <w:bCs/>
          <w:sz w:val="24"/>
          <w:szCs w:val="24"/>
          <w14:ligatures w14:val="none"/>
        </w:rPr>
        <w:t>九</w:t>
      </w:r>
      <w:r w:rsidRPr="002D3586">
        <w:rPr>
          <w:rFonts w:ascii="宋体" w:eastAsia="宋体" w:hAnsi="宋体" w:cs="Times New Roman"/>
          <w:b/>
          <w:bCs/>
          <w:sz w:val="24"/>
          <w:szCs w:val="24"/>
          <w14:ligatures w14:val="none"/>
        </w:rPr>
        <w:t>条</w:t>
      </w:r>
      <w:r w:rsidRPr="00702AEF">
        <w:rPr>
          <w:rFonts w:ascii="宋体" w:eastAsia="宋体" w:hAnsi="宋体" w:cs="Times New Roman"/>
          <w:sz w:val="24"/>
          <w:szCs w:val="24"/>
          <w14:ligatures w14:val="none"/>
        </w:rPr>
        <w:t xml:space="preserve"> 公司建立全部由独立董事参加的专门会议机制。董事会审议关联交易等事项的，由独立董事专门会议事先认可。 </w:t>
      </w:r>
    </w:p>
    <w:p w14:paraId="327F569C"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公司定期或者不定期召开独立董事专门会议。本章程第一百三十</w:t>
      </w:r>
      <w:r w:rsidR="00EE5C2D">
        <w:rPr>
          <w:rFonts w:ascii="宋体" w:eastAsia="宋体" w:hAnsi="宋体" w:cs="Times New Roman" w:hint="eastAsia"/>
          <w:sz w:val="24"/>
          <w:szCs w:val="24"/>
          <w14:ligatures w14:val="none"/>
        </w:rPr>
        <w:t>七</w:t>
      </w:r>
      <w:r w:rsidRPr="00702AEF">
        <w:rPr>
          <w:rFonts w:ascii="宋体" w:eastAsia="宋体" w:hAnsi="宋体" w:cs="Times New Roman"/>
          <w:sz w:val="24"/>
          <w:szCs w:val="24"/>
          <w14:ligatures w14:val="none"/>
        </w:rPr>
        <w:t>条第一款第（一）项至第（三）项、第一百三十</w:t>
      </w:r>
      <w:r w:rsidR="00EE5C2D">
        <w:rPr>
          <w:rFonts w:ascii="宋体" w:eastAsia="宋体" w:hAnsi="宋体" w:cs="Times New Roman" w:hint="eastAsia"/>
          <w:sz w:val="24"/>
          <w:szCs w:val="24"/>
          <w14:ligatures w14:val="none"/>
        </w:rPr>
        <w:t>八</w:t>
      </w:r>
      <w:r w:rsidRPr="00702AEF">
        <w:rPr>
          <w:rFonts w:ascii="宋体" w:eastAsia="宋体" w:hAnsi="宋体" w:cs="Times New Roman"/>
          <w:sz w:val="24"/>
          <w:szCs w:val="24"/>
          <w14:ligatures w14:val="none"/>
        </w:rPr>
        <w:t xml:space="preserve">条所列事项，应当经独立董事专门会议审议。 </w:t>
      </w:r>
    </w:p>
    <w:p w14:paraId="542638EC"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独立董事专门会议可以根据需要研究讨论公司其他事项。</w:t>
      </w:r>
    </w:p>
    <w:p w14:paraId="636673F0"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独立董事专门会议由过半数独立董事共同推举一名独立董事召集和主持；召集人不履职或者不能履职时，两名及以上独立董事可以自行召集并推举一名代表主持。 </w:t>
      </w:r>
    </w:p>
    <w:p w14:paraId="22438778"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独立董事专门会议应当按规定制作会议记录，独立董事的意见应当在会议</w:t>
      </w:r>
      <w:r w:rsidRPr="00702AEF">
        <w:rPr>
          <w:rFonts w:ascii="宋体" w:eastAsia="宋体" w:hAnsi="宋体" w:cs="Times New Roman"/>
          <w:sz w:val="24"/>
          <w:szCs w:val="24"/>
          <w14:ligatures w14:val="none"/>
        </w:rPr>
        <w:lastRenderedPageBreak/>
        <w:t xml:space="preserve">记录中载明。独立董事应当对会议记录签字确认。 </w:t>
      </w:r>
    </w:p>
    <w:p w14:paraId="796CF750"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公司为独立董事专门会议的召开提供便利和支持。 </w:t>
      </w:r>
    </w:p>
    <w:p w14:paraId="79D58B1C" w14:textId="48369CBA" w:rsidR="00EE5C2D" w:rsidRPr="002D3586" w:rsidRDefault="00702AEF" w:rsidP="002D3586">
      <w:pPr>
        <w:adjustRightInd w:val="0"/>
        <w:snapToGrid w:val="0"/>
        <w:spacing w:line="360" w:lineRule="auto"/>
        <w:ind w:firstLine="551"/>
        <w:jc w:val="center"/>
        <w:rPr>
          <w:rFonts w:ascii="宋体" w:eastAsia="宋体" w:hAnsi="宋体" w:cs="Times New Roman" w:hint="eastAsia"/>
          <w:b/>
          <w:bCs/>
          <w:sz w:val="24"/>
          <w:szCs w:val="24"/>
          <w14:ligatures w14:val="none"/>
        </w:rPr>
      </w:pPr>
      <w:r w:rsidRPr="002D3586">
        <w:rPr>
          <w:rFonts w:ascii="宋体" w:eastAsia="宋体" w:hAnsi="宋体" w:cs="Times New Roman" w:hint="eastAsia"/>
          <w:b/>
          <w:bCs/>
          <w:sz w:val="24"/>
          <w:szCs w:val="24"/>
          <w14:ligatures w14:val="none"/>
        </w:rPr>
        <w:t>第四节 董事会专门委员会</w:t>
      </w:r>
    </w:p>
    <w:p w14:paraId="2EB31BBB"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b/>
          <w:bCs/>
          <w:sz w:val="24"/>
          <w:szCs w:val="24"/>
          <w14:ligatures w14:val="none"/>
        </w:rPr>
        <w:t>第一百</w:t>
      </w:r>
      <w:r w:rsidR="00EE5C2D" w:rsidRPr="002D3586">
        <w:rPr>
          <w:rFonts w:ascii="宋体" w:eastAsia="宋体" w:hAnsi="宋体" w:cs="Times New Roman" w:hint="eastAsia"/>
          <w:b/>
          <w:bCs/>
          <w:sz w:val="24"/>
          <w:szCs w:val="24"/>
          <w14:ligatures w14:val="none"/>
        </w:rPr>
        <w:t>四</w:t>
      </w:r>
      <w:r w:rsidRPr="002D3586">
        <w:rPr>
          <w:rFonts w:ascii="宋体" w:eastAsia="宋体" w:hAnsi="宋体" w:cs="Times New Roman"/>
          <w:b/>
          <w:bCs/>
          <w:sz w:val="24"/>
          <w:szCs w:val="24"/>
          <w14:ligatures w14:val="none"/>
        </w:rPr>
        <w:t>十条</w:t>
      </w:r>
      <w:r w:rsidRPr="00702AEF">
        <w:rPr>
          <w:rFonts w:ascii="宋体" w:eastAsia="宋体" w:hAnsi="宋体" w:cs="Times New Roman"/>
          <w:sz w:val="24"/>
          <w:szCs w:val="24"/>
          <w14:ligatures w14:val="none"/>
        </w:rPr>
        <w:t xml:space="preserve"> 公司董事会设置审计委员会，行使《公司法》规定的监事会的职权。 </w:t>
      </w:r>
    </w:p>
    <w:p w14:paraId="106C49E7"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b/>
          <w:bCs/>
          <w:sz w:val="24"/>
          <w:szCs w:val="24"/>
          <w14:ligatures w14:val="none"/>
        </w:rPr>
        <w:t>第一百十四</w:t>
      </w:r>
      <w:r w:rsidR="00EE5C2D" w:rsidRPr="002D3586">
        <w:rPr>
          <w:rFonts w:ascii="宋体" w:eastAsia="宋体" w:hAnsi="宋体" w:cs="Times New Roman" w:hint="eastAsia"/>
          <w:b/>
          <w:bCs/>
          <w:sz w:val="24"/>
          <w:szCs w:val="24"/>
          <w14:ligatures w14:val="none"/>
        </w:rPr>
        <w:t>一</w:t>
      </w:r>
      <w:r w:rsidRPr="002D3586">
        <w:rPr>
          <w:rFonts w:ascii="宋体" w:eastAsia="宋体" w:hAnsi="宋体" w:cs="Times New Roman"/>
          <w:b/>
          <w:bCs/>
          <w:sz w:val="24"/>
          <w:szCs w:val="24"/>
          <w14:ligatures w14:val="none"/>
        </w:rPr>
        <w:t>条</w:t>
      </w:r>
      <w:r w:rsidRPr="00702AEF">
        <w:rPr>
          <w:rFonts w:ascii="宋体" w:eastAsia="宋体" w:hAnsi="宋体" w:cs="Times New Roman"/>
          <w:sz w:val="24"/>
          <w:szCs w:val="24"/>
          <w14:ligatures w14:val="none"/>
        </w:rPr>
        <w:t xml:space="preserve"> 审计委员会成员为</w:t>
      </w:r>
      <w:r w:rsidR="00EE5C2D">
        <w:rPr>
          <w:rFonts w:ascii="宋体" w:eastAsia="宋体" w:hAnsi="宋体" w:cs="Times New Roman" w:hint="eastAsia"/>
          <w:sz w:val="24"/>
          <w:szCs w:val="24"/>
          <w14:ligatures w14:val="none"/>
        </w:rPr>
        <w:t>三</w:t>
      </w:r>
      <w:r w:rsidRPr="00702AEF">
        <w:rPr>
          <w:rFonts w:ascii="宋体" w:eastAsia="宋体" w:hAnsi="宋体" w:cs="Times New Roman"/>
          <w:sz w:val="24"/>
          <w:szCs w:val="24"/>
          <w14:ligatures w14:val="none"/>
        </w:rPr>
        <w:t>名，为不在公司担任高级管理人员的董事，其中独立董事</w:t>
      </w:r>
      <w:r w:rsidR="00EE5C2D">
        <w:rPr>
          <w:rFonts w:ascii="宋体" w:eastAsia="宋体" w:hAnsi="宋体" w:cs="Times New Roman" w:hint="eastAsia"/>
          <w:sz w:val="24"/>
          <w:szCs w:val="24"/>
          <w14:ligatures w14:val="none"/>
        </w:rPr>
        <w:t>两</w:t>
      </w:r>
      <w:r w:rsidRPr="00702AEF">
        <w:rPr>
          <w:rFonts w:ascii="宋体" w:eastAsia="宋体" w:hAnsi="宋体" w:cs="Times New Roman"/>
          <w:sz w:val="24"/>
          <w:szCs w:val="24"/>
          <w14:ligatures w14:val="none"/>
        </w:rPr>
        <w:t>名，由独立董事中会计专业人士担任召集人。</w:t>
      </w:r>
    </w:p>
    <w:p w14:paraId="6343B0E2"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b/>
          <w:bCs/>
          <w:sz w:val="24"/>
          <w:szCs w:val="24"/>
          <w14:ligatures w14:val="none"/>
        </w:rPr>
        <w:t>第一百</w:t>
      </w:r>
      <w:r w:rsidR="00EE5C2D" w:rsidRPr="002D3586">
        <w:rPr>
          <w:rFonts w:ascii="宋体" w:eastAsia="宋体" w:hAnsi="宋体" w:cs="Times New Roman" w:hint="eastAsia"/>
          <w:b/>
          <w:bCs/>
          <w:sz w:val="24"/>
          <w:szCs w:val="24"/>
          <w14:ligatures w14:val="none"/>
        </w:rPr>
        <w:t>四</w:t>
      </w:r>
      <w:r w:rsidRPr="002D3586">
        <w:rPr>
          <w:rFonts w:ascii="宋体" w:eastAsia="宋体" w:hAnsi="宋体" w:cs="Times New Roman"/>
          <w:b/>
          <w:bCs/>
          <w:sz w:val="24"/>
          <w:szCs w:val="24"/>
          <w14:ligatures w14:val="none"/>
        </w:rPr>
        <w:t>十</w:t>
      </w:r>
      <w:r w:rsidR="00EE5C2D" w:rsidRPr="002D3586">
        <w:rPr>
          <w:rFonts w:ascii="宋体" w:eastAsia="宋体" w:hAnsi="宋体" w:cs="Times New Roman" w:hint="eastAsia"/>
          <w:b/>
          <w:bCs/>
          <w:sz w:val="24"/>
          <w:szCs w:val="24"/>
          <w14:ligatures w14:val="none"/>
        </w:rPr>
        <w:t>二</w:t>
      </w:r>
      <w:r w:rsidRPr="002D3586">
        <w:rPr>
          <w:rFonts w:ascii="宋体" w:eastAsia="宋体" w:hAnsi="宋体" w:cs="Times New Roman"/>
          <w:b/>
          <w:bCs/>
          <w:sz w:val="24"/>
          <w:szCs w:val="24"/>
          <w14:ligatures w14:val="none"/>
        </w:rPr>
        <w:t>条</w:t>
      </w:r>
      <w:r w:rsidRPr="00702AEF">
        <w:rPr>
          <w:rFonts w:ascii="宋体" w:eastAsia="宋体" w:hAnsi="宋体" w:cs="Times New Roman"/>
          <w:sz w:val="24"/>
          <w:szCs w:val="24"/>
          <w14:ligatures w14:val="none"/>
        </w:rPr>
        <w:t xml:space="preserve"> 审计委员会负责审核公司财务信息及其披露、监督及评估内外部审计工作和内部控制，下列事项应当经审计委员会全体成员过半数同意后，提交董事会审议： </w:t>
      </w:r>
    </w:p>
    <w:p w14:paraId="43D133CD"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（一）披露财务会计报告及定期报告中的财务信息、内部控制评价报告；</w:t>
      </w:r>
    </w:p>
    <w:p w14:paraId="1EE0DCB6"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（二）聘用或者解聘承办上市公司审计业务的会计师事务所； </w:t>
      </w:r>
    </w:p>
    <w:p w14:paraId="26236424"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（三）聘任或者解聘上市公司财务负责人； </w:t>
      </w:r>
    </w:p>
    <w:p w14:paraId="6D8233A8" w14:textId="26FDAD3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（四）因会计准则变更以外的原因作出会计政策、会计估计变更或者重大会计差错更正； </w:t>
      </w:r>
    </w:p>
    <w:p w14:paraId="4216C36B"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（五）法律、行政法规、中国证监会规定和本章程规定的其他事项。 </w:t>
      </w:r>
    </w:p>
    <w:p w14:paraId="123B54AE"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b/>
          <w:bCs/>
          <w:sz w:val="24"/>
          <w:szCs w:val="24"/>
          <w14:ligatures w14:val="none"/>
        </w:rPr>
        <w:t>第一百</w:t>
      </w:r>
      <w:r w:rsidR="00EE5C2D" w:rsidRPr="002D3586">
        <w:rPr>
          <w:rFonts w:ascii="宋体" w:eastAsia="宋体" w:hAnsi="宋体" w:cs="Times New Roman" w:hint="eastAsia"/>
          <w:b/>
          <w:bCs/>
          <w:sz w:val="24"/>
          <w:szCs w:val="24"/>
          <w14:ligatures w14:val="none"/>
        </w:rPr>
        <w:t>四</w:t>
      </w:r>
      <w:r w:rsidRPr="002D3586">
        <w:rPr>
          <w:rFonts w:ascii="宋体" w:eastAsia="宋体" w:hAnsi="宋体" w:cs="Times New Roman"/>
          <w:b/>
          <w:bCs/>
          <w:sz w:val="24"/>
          <w:szCs w:val="24"/>
          <w14:ligatures w14:val="none"/>
        </w:rPr>
        <w:t>十</w:t>
      </w:r>
      <w:r w:rsidR="00EE5C2D" w:rsidRPr="002D3586">
        <w:rPr>
          <w:rFonts w:ascii="宋体" w:eastAsia="宋体" w:hAnsi="宋体" w:cs="Times New Roman" w:hint="eastAsia"/>
          <w:b/>
          <w:bCs/>
          <w:sz w:val="24"/>
          <w:szCs w:val="24"/>
          <w14:ligatures w14:val="none"/>
        </w:rPr>
        <w:t>三</w:t>
      </w:r>
      <w:r w:rsidRPr="002D3586">
        <w:rPr>
          <w:rFonts w:ascii="宋体" w:eastAsia="宋体" w:hAnsi="宋体" w:cs="Times New Roman"/>
          <w:b/>
          <w:bCs/>
          <w:sz w:val="24"/>
          <w:szCs w:val="24"/>
          <w14:ligatures w14:val="none"/>
        </w:rPr>
        <w:t>条</w:t>
      </w:r>
      <w:r w:rsidRPr="00702AEF">
        <w:rPr>
          <w:rFonts w:ascii="宋体" w:eastAsia="宋体" w:hAnsi="宋体" w:cs="Times New Roman"/>
          <w:sz w:val="24"/>
          <w:szCs w:val="24"/>
          <w14:ligatures w14:val="none"/>
        </w:rPr>
        <w:t xml:space="preserve"> 审计委员会每季度至少召开一次会议。两名及以上成员提议，或者召集人认为有必要时，可以召开临时会议。审计委员会会议须有三分之二以上成员出席方可举行。 </w:t>
      </w:r>
    </w:p>
    <w:p w14:paraId="77D99CBD"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审计委员会作出决议，应当经审计委员会成员的过半数通过。 </w:t>
      </w:r>
    </w:p>
    <w:p w14:paraId="2AC59AA7"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审计委员会决议的表决，应当一人一票。 </w:t>
      </w:r>
    </w:p>
    <w:p w14:paraId="4477AA06"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审计委员会决议应当按规定制作会议记录，出席会议的审计委员会成员应当在会议记录上签名。 </w:t>
      </w:r>
    </w:p>
    <w:p w14:paraId="2C8ABB9B"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审计委员会工作规程由董事会负责制定。 </w:t>
      </w:r>
    </w:p>
    <w:p w14:paraId="2B947910" w14:textId="77777777" w:rsidR="00EE5C2D"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bookmarkStart w:id="93" w:name="OLE_LINK10"/>
      <w:r w:rsidRPr="002D3586">
        <w:rPr>
          <w:rFonts w:ascii="宋体" w:eastAsia="宋体" w:hAnsi="宋体" w:cs="Times New Roman"/>
          <w:b/>
          <w:bCs/>
          <w:sz w:val="24"/>
          <w:szCs w:val="24"/>
          <w14:ligatures w14:val="none"/>
        </w:rPr>
        <w:t>第一百</w:t>
      </w:r>
      <w:r w:rsidR="00EE5C2D" w:rsidRPr="002D3586">
        <w:rPr>
          <w:rFonts w:ascii="宋体" w:eastAsia="宋体" w:hAnsi="宋体" w:cs="Times New Roman" w:hint="eastAsia"/>
          <w:b/>
          <w:bCs/>
          <w:sz w:val="24"/>
          <w:szCs w:val="24"/>
          <w14:ligatures w14:val="none"/>
        </w:rPr>
        <w:t>四</w:t>
      </w:r>
      <w:r w:rsidRPr="002D3586">
        <w:rPr>
          <w:rFonts w:ascii="宋体" w:eastAsia="宋体" w:hAnsi="宋体" w:cs="Times New Roman"/>
          <w:b/>
          <w:bCs/>
          <w:sz w:val="24"/>
          <w:szCs w:val="24"/>
          <w14:ligatures w14:val="none"/>
        </w:rPr>
        <w:t>十</w:t>
      </w:r>
      <w:r w:rsidR="00EE5C2D" w:rsidRPr="002D3586">
        <w:rPr>
          <w:rFonts w:ascii="宋体" w:eastAsia="宋体" w:hAnsi="宋体" w:cs="Times New Roman" w:hint="eastAsia"/>
          <w:b/>
          <w:bCs/>
          <w:sz w:val="24"/>
          <w:szCs w:val="24"/>
          <w14:ligatures w14:val="none"/>
        </w:rPr>
        <w:t>四</w:t>
      </w:r>
      <w:r w:rsidRPr="002D3586">
        <w:rPr>
          <w:rFonts w:ascii="宋体" w:eastAsia="宋体" w:hAnsi="宋体" w:cs="Times New Roman"/>
          <w:b/>
          <w:bCs/>
          <w:sz w:val="24"/>
          <w:szCs w:val="24"/>
          <w14:ligatures w14:val="none"/>
        </w:rPr>
        <w:t>条</w:t>
      </w:r>
      <w:bookmarkEnd w:id="93"/>
      <w:r w:rsidRPr="00702AEF">
        <w:rPr>
          <w:rFonts w:ascii="宋体" w:eastAsia="宋体" w:hAnsi="宋体" w:cs="Times New Roman"/>
          <w:sz w:val="24"/>
          <w:szCs w:val="24"/>
          <w14:ligatures w14:val="none"/>
        </w:rPr>
        <w:t xml:space="preserve"> 公司董事会设置</w:t>
      </w:r>
      <w:bookmarkStart w:id="94" w:name="OLE_LINK3"/>
      <w:r w:rsidRPr="00702AEF">
        <w:rPr>
          <w:rFonts w:ascii="宋体" w:eastAsia="宋体" w:hAnsi="宋体" w:cs="Times New Roman"/>
          <w:sz w:val="24"/>
          <w:szCs w:val="24"/>
          <w14:ligatures w14:val="none"/>
        </w:rPr>
        <w:t>战略</w:t>
      </w:r>
      <w:bookmarkEnd w:id="94"/>
      <w:r w:rsidRPr="00702AEF">
        <w:rPr>
          <w:rFonts w:ascii="宋体" w:eastAsia="宋体" w:hAnsi="宋体" w:cs="Times New Roman"/>
          <w:sz w:val="24"/>
          <w:szCs w:val="24"/>
          <w14:ligatures w14:val="none"/>
        </w:rPr>
        <w:t>、提名、薪酬与考核等其他专门委员会，依照本章程和董事会授权履行职责，专门委员会的提案应当提交董事会审议决定。专门委员会工作规程由董事会负责制定。</w:t>
      </w:r>
    </w:p>
    <w:p w14:paraId="3F67B5CC" w14:textId="77777777" w:rsidR="000D0C06" w:rsidRDefault="006A29C4"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战略</w:t>
      </w:r>
      <w:bookmarkStart w:id="95" w:name="OLE_LINK9"/>
      <w:r>
        <w:rPr>
          <w:rFonts w:ascii="宋体" w:eastAsia="宋体" w:hAnsi="宋体" w:cs="Times New Roman" w:hint="eastAsia"/>
          <w:sz w:val="24"/>
          <w:szCs w:val="24"/>
          <w14:ligatures w14:val="none"/>
        </w:rPr>
        <w:t>委员会成员五名，其中独立董事三名，由公司董事长</w:t>
      </w:r>
      <w:r w:rsidRPr="006A29C4">
        <w:rPr>
          <w:rFonts w:ascii="宋体" w:eastAsia="宋体" w:hAnsi="宋体" w:cs="Times New Roman"/>
          <w:sz w:val="24"/>
          <w:szCs w:val="24"/>
          <w14:ligatures w14:val="none"/>
        </w:rPr>
        <w:t>担任召集人</w:t>
      </w:r>
      <w:r>
        <w:rPr>
          <w:rFonts w:ascii="宋体" w:eastAsia="宋体" w:hAnsi="宋体" w:cs="Times New Roman" w:hint="eastAsia"/>
          <w:sz w:val="24"/>
          <w:szCs w:val="24"/>
          <w14:ligatures w14:val="none"/>
        </w:rPr>
        <w:t>。</w:t>
      </w:r>
      <w:bookmarkEnd w:id="95"/>
    </w:p>
    <w:p w14:paraId="6BD5DB9D" w14:textId="3C520371" w:rsidR="000D0C06" w:rsidRDefault="000D0C06" w:rsidP="00E449F5">
      <w:pPr>
        <w:adjustRightInd w:val="0"/>
        <w:snapToGrid w:val="0"/>
        <w:spacing w:line="360" w:lineRule="auto"/>
        <w:ind w:firstLine="551"/>
        <w:rPr>
          <w:rFonts w:ascii="宋体" w:eastAsia="宋体" w:hAnsi="宋体" w:cs="Times New Roman" w:hint="eastAsia"/>
          <w:sz w:val="24"/>
          <w:szCs w:val="24"/>
          <w14:ligatures w14:val="none"/>
        </w:rPr>
      </w:pPr>
      <w:r>
        <w:rPr>
          <w:rFonts w:ascii="宋体" w:eastAsia="宋体" w:hAnsi="宋体" w:cs="Times New Roman" w:hint="eastAsia"/>
          <w:sz w:val="24"/>
          <w:szCs w:val="24"/>
          <w14:ligatures w14:val="none"/>
        </w:rPr>
        <w:t>提名委员会成员三名，其中独立董事二名，由公司独立董事</w:t>
      </w:r>
      <w:r w:rsidRPr="006A29C4">
        <w:rPr>
          <w:rFonts w:ascii="宋体" w:eastAsia="宋体" w:hAnsi="宋体" w:cs="Times New Roman"/>
          <w:sz w:val="24"/>
          <w:szCs w:val="24"/>
          <w14:ligatures w14:val="none"/>
        </w:rPr>
        <w:t>担任召集人</w:t>
      </w:r>
      <w:r>
        <w:rPr>
          <w:rFonts w:ascii="宋体" w:eastAsia="宋体" w:hAnsi="宋体" w:cs="Times New Roman" w:hint="eastAsia"/>
          <w:sz w:val="24"/>
          <w:szCs w:val="24"/>
          <w14:ligatures w14:val="none"/>
        </w:rPr>
        <w:t>。</w:t>
      </w:r>
    </w:p>
    <w:p w14:paraId="00558571" w14:textId="426EA8DB" w:rsidR="000D0C06" w:rsidRDefault="000D0C06" w:rsidP="000D0C06">
      <w:pPr>
        <w:adjustRightInd w:val="0"/>
        <w:snapToGrid w:val="0"/>
        <w:spacing w:line="360" w:lineRule="auto"/>
        <w:ind w:firstLine="551"/>
        <w:rPr>
          <w:rFonts w:ascii="宋体" w:eastAsia="宋体" w:hAnsi="宋体" w:cs="Times New Roman" w:hint="eastAsia"/>
          <w:sz w:val="24"/>
          <w:szCs w:val="24"/>
          <w14:ligatures w14:val="none"/>
        </w:rPr>
      </w:pPr>
      <w:r w:rsidRPr="000D0C06">
        <w:rPr>
          <w:rFonts w:ascii="宋体" w:eastAsia="宋体" w:hAnsi="宋体" w:cs="Times New Roman"/>
          <w:sz w:val="24"/>
          <w:szCs w:val="24"/>
          <w14:ligatures w14:val="none"/>
        </w:rPr>
        <w:t>薪酬与考核</w:t>
      </w:r>
      <w:r>
        <w:rPr>
          <w:rFonts w:ascii="宋体" w:eastAsia="宋体" w:hAnsi="宋体" w:cs="Times New Roman" w:hint="eastAsia"/>
          <w:sz w:val="24"/>
          <w:szCs w:val="24"/>
          <w14:ligatures w14:val="none"/>
        </w:rPr>
        <w:t>委员会成员三名，其中独立董事二名，由公司独立董事</w:t>
      </w:r>
      <w:r w:rsidRPr="006A29C4">
        <w:rPr>
          <w:rFonts w:ascii="宋体" w:eastAsia="宋体" w:hAnsi="宋体" w:cs="Times New Roman"/>
          <w:sz w:val="24"/>
          <w:szCs w:val="24"/>
          <w14:ligatures w14:val="none"/>
        </w:rPr>
        <w:t>担任召</w:t>
      </w:r>
      <w:r w:rsidRPr="006A29C4">
        <w:rPr>
          <w:rFonts w:ascii="宋体" w:eastAsia="宋体" w:hAnsi="宋体" w:cs="Times New Roman"/>
          <w:sz w:val="24"/>
          <w:szCs w:val="24"/>
          <w14:ligatures w14:val="none"/>
        </w:rPr>
        <w:lastRenderedPageBreak/>
        <w:t>集人</w:t>
      </w:r>
      <w:r>
        <w:rPr>
          <w:rFonts w:ascii="宋体" w:eastAsia="宋体" w:hAnsi="宋体" w:cs="Times New Roman" w:hint="eastAsia"/>
          <w:sz w:val="24"/>
          <w:szCs w:val="24"/>
          <w14:ligatures w14:val="none"/>
        </w:rPr>
        <w:t>。</w:t>
      </w:r>
    </w:p>
    <w:p w14:paraId="04C14D78" w14:textId="156A7D12" w:rsidR="006A29C4" w:rsidRDefault="000D0C06"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b/>
          <w:bCs/>
          <w:sz w:val="24"/>
          <w:szCs w:val="24"/>
          <w14:ligatures w14:val="none"/>
        </w:rPr>
        <w:t>第一百</w:t>
      </w:r>
      <w:r w:rsidRPr="002D3586">
        <w:rPr>
          <w:rFonts w:ascii="宋体" w:eastAsia="宋体" w:hAnsi="宋体" w:cs="Times New Roman" w:hint="eastAsia"/>
          <w:b/>
          <w:bCs/>
          <w:sz w:val="24"/>
          <w:szCs w:val="24"/>
          <w14:ligatures w14:val="none"/>
        </w:rPr>
        <w:t>四</w:t>
      </w:r>
      <w:r w:rsidRPr="002D3586">
        <w:rPr>
          <w:rFonts w:ascii="宋体" w:eastAsia="宋体" w:hAnsi="宋体" w:cs="Times New Roman"/>
          <w:b/>
          <w:bCs/>
          <w:sz w:val="24"/>
          <w:szCs w:val="24"/>
          <w14:ligatures w14:val="none"/>
        </w:rPr>
        <w:t>十</w:t>
      </w:r>
      <w:r w:rsidRPr="002D3586">
        <w:rPr>
          <w:rFonts w:ascii="宋体" w:eastAsia="宋体" w:hAnsi="宋体" w:cs="Times New Roman" w:hint="eastAsia"/>
          <w:b/>
          <w:bCs/>
          <w:sz w:val="24"/>
          <w:szCs w:val="24"/>
          <w14:ligatures w14:val="none"/>
        </w:rPr>
        <w:t>五</w:t>
      </w:r>
      <w:r w:rsidRPr="002D3586">
        <w:rPr>
          <w:rFonts w:ascii="宋体" w:eastAsia="宋体" w:hAnsi="宋体" w:cs="Times New Roman"/>
          <w:b/>
          <w:bCs/>
          <w:sz w:val="24"/>
          <w:szCs w:val="24"/>
          <w14:ligatures w14:val="none"/>
        </w:rPr>
        <w:t>条</w:t>
      </w:r>
      <w:r>
        <w:rPr>
          <w:rFonts w:ascii="宋体" w:eastAsia="宋体" w:hAnsi="宋体" w:cs="Times New Roman" w:hint="eastAsia"/>
          <w:sz w:val="24"/>
          <w:szCs w:val="24"/>
          <w14:ligatures w14:val="none"/>
        </w:rPr>
        <w:t xml:space="preserve"> </w:t>
      </w:r>
      <w:r w:rsidR="006A29C4">
        <w:rPr>
          <w:rFonts w:ascii="宋体" w:eastAsia="宋体" w:hAnsi="宋体" w:cs="Times New Roman" w:hint="eastAsia"/>
          <w:sz w:val="24"/>
          <w:szCs w:val="24"/>
          <w14:ligatures w14:val="none"/>
        </w:rPr>
        <w:t>战略委员会</w:t>
      </w:r>
      <w:r w:rsidR="00BA2939">
        <w:rPr>
          <w:rFonts w:ascii="宋体" w:eastAsia="宋体" w:hAnsi="宋体" w:cs="Times New Roman" w:hint="eastAsia"/>
          <w:sz w:val="24"/>
          <w:szCs w:val="24"/>
          <w14:ligatures w14:val="none"/>
        </w:rPr>
        <w:t>对</w:t>
      </w:r>
      <w:r w:rsidR="00BA2939" w:rsidRPr="00BA2939">
        <w:rPr>
          <w:rFonts w:ascii="宋体" w:eastAsia="宋体" w:hAnsi="宋体" w:cs="Times New Roman"/>
          <w:sz w:val="24"/>
          <w:szCs w:val="24"/>
          <w14:ligatures w14:val="none"/>
        </w:rPr>
        <w:t>下列事项</w:t>
      </w:r>
      <w:r w:rsidR="00BA2939">
        <w:rPr>
          <w:rFonts w:ascii="宋体" w:eastAsia="宋体" w:hAnsi="宋体" w:cs="Times New Roman" w:hint="eastAsia"/>
          <w:sz w:val="24"/>
          <w:szCs w:val="24"/>
          <w14:ligatures w14:val="none"/>
        </w:rPr>
        <w:t>审议并</w:t>
      </w:r>
      <w:r w:rsidR="00BA2939" w:rsidRPr="00BA2939">
        <w:rPr>
          <w:rFonts w:ascii="宋体" w:eastAsia="宋体" w:hAnsi="宋体" w:cs="Times New Roman"/>
          <w:sz w:val="24"/>
          <w:szCs w:val="24"/>
          <w14:ligatures w14:val="none"/>
        </w:rPr>
        <w:t>向董事会提出建议</w:t>
      </w:r>
      <w:r w:rsidR="006A29C4">
        <w:rPr>
          <w:rFonts w:ascii="宋体" w:eastAsia="宋体" w:hAnsi="宋体" w:cs="Times New Roman" w:hint="eastAsia"/>
          <w:sz w:val="24"/>
          <w:szCs w:val="24"/>
          <w14:ligatures w14:val="none"/>
        </w:rPr>
        <w:t>：</w:t>
      </w:r>
    </w:p>
    <w:p w14:paraId="27A41696" w14:textId="4BC83E04" w:rsidR="006A29C4" w:rsidRDefault="006A29C4" w:rsidP="00E449F5">
      <w:pPr>
        <w:adjustRightInd w:val="0"/>
        <w:snapToGrid w:val="0"/>
        <w:spacing w:line="360" w:lineRule="auto"/>
        <w:ind w:firstLine="551"/>
        <w:rPr>
          <w:rFonts w:ascii="宋体" w:eastAsia="宋体" w:hAnsi="宋体" w:cs="Times New Roman" w:hint="eastAsia"/>
          <w:sz w:val="24"/>
          <w:szCs w:val="24"/>
          <w14:ligatures w14:val="none"/>
        </w:rPr>
      </w:pPr>
      <w:r w:rsidRPr="006A29C4">
        <w:rPr>
          <w:rFonts w:ascii="宋体" w:eastAsia="宋体" w:hAnsi="宋体" w:cs="Times New Roman"/>
          <w:sz w:val="24"/>
          <w:szCs w:val="24"/>
          <w14:ligatures w14:val="none"/>
        </w:rPr>
        <w:t>（一）公司</w:t>
      </w:r>
      <w:r w:rsidR="00BA2939">
        <w:rPr>
          <w:rFonts w:ascii="宋体" w:eastAsia="宋体" w:hAnsi="宋体" w:cs="Times New Roman" w:hint="eastAsia"/>
          <w:sz w:val="24"/>
          <w:szCs w:val="24"/>
          <w14:ligatures w14:val="none"/>
        </w:rPr>
        <w:t>中</w:t>
      </w:r>
      <w:r w:rsidRPr="006A29C4">
        <w:rPr>
          <w:rFonts w:ascii="宋体" w:eastAsia="宋体" w:hAnsi="宋体" w:cs="Times New Roman"/>
          <w:sz w:val="24"/>
          <w:szCs w:val="24"/>
          <w14:ligatures w14:val="none"/>
        </w:rPr>
        <w:t>长期发展战略</w:t>
      </w:r>
      <w:r w:rsidR="00BA2939">
        <w:rPr>
          <w:rFonts w:ascii="宋体" w:eastAsia="宋体" w:hAnsi="宋体" w:cs="Times New Roman" w:hint="eastAsia"/>
          <w:sz w:val="24"/>
          <w:szCs w:val="24"/>
          <w14:ligatures w14:val="none"/>
        </w:rPr>
        <w:t>规划</w:t>
      </w:r>
      <w:r w:rsidRPr="006A29C4">
        <w:rPr>
          <w:rFonts w:ascii="宋体" w:eastAsia="宋体" w:hAnsi="宋体" w:cs="Times New Roman"/>
          <w:sz w:val="24"/>
          <w:szCs w:val="24"/>
          <w14:ligatures w14:val="none"/>
        </w:rPr>
        <w:t xml:space="preserve">； </w:t>
      </w:r>
    </w:p>
    <w:p w14:paraId="568F38C3" w14:textId="258DB0B0" w:rsidR="006A29C4" w:rsidRDefault="006A29C4" w:rsidP="00E449F5">
      <w:pPr>
        <w:adjustRightInd w:val="0"/>
        <w:snapToGrid w:val="0"/>
        <w:spacing w:line="360" w:lineRule="auto"/>
        <w:ind w:firstLine="551"/>
        <w:rPr>
          <w:rFonts w:ascii="宋体" w:eastAsia="宋体" w:hAnsi="宋体" w:cs="Times New Roman" w:hint="eastAsia"/>
          <w:sz w:val="24"/>
          <w:szCs w:val="24"/>
          <w14:ligatures w14:val="none"/>
        </w:rPr>
      </w:pPr>
      <w:r w:rsidRPr="006A29C4">
        <w:rPr>
          <w:rFonts w:ascii="宋体" w:eastAsia="宋体" w:hAnsi="宋体" w:cs="Times New Roman"/>
          <w:sz w:val="24"/>
          <w:szCs w:val="24"/>
          <w14:ligatures w14:val="none"/>
        </w:rPr>
        <w:t>（二）</w:t>
      </w:r>
      <w:r w:rsidR="00BA2939">
        <w:rPr>
          <w:rFonts w:ascii="宋体" w:eastAsia="宋体" w:hAnsi="宋体" w:cs="Times New Roman" w:hint="eastAsia"/>
          <w:sz w:val="24"/>
          <w:szCs w:val="24"/>
          <w14:ligatures w14:val="none"/>
        </w:rPr>
        <w:t>本</w:t>
      </w:r>
      <w:r w:rsidRPr="006A29C4">
        <w:rPr>
          <w:rFonts w:ascii="宋体" w:eastAsia="宋体" w:hAnsi="宋体" w:cs="Times New Roman"/>
          <w:sz w:val="24"/>
          <w:szCs w:val="24"/>
          <w14:ligatures w14:val="none"/>
        </w:rPr>
        <w:t xml:space="preserve">章程规定须经董事会批准的重大投资融资方案； </w:t>
      </w:r>
    </w:p>
    <w:p w14:paraId="069B5F11" w14:textId="485A0273" w:rsidR="006A29C4" w:rsidRDefault="006A29C4" w:rsidP="00E449F5">
      <w:pPr>
        <w:adjustRightInd w:val="0"/>
        <w:snapToGrid w:val="0"/>
        <w:spacing w:line="360" w:lineRule="auto"/>
        <w:ind w:firstLine="551"/>
        <w:rPr>
          <w:rFonts w:ascii="宋体" w:eastAsia="宋体" w:hAnsi="宋体" w:cs="Times New Roman" w:hint="eastAsia"/>
          <w:sz w:val="24"/>
          <w:szCs w:val="24"/>
          <w14:ligatures w14:val="none"/>
        </w:rPr>
      </w:pPr>
      <w:r w:rsidRPr="006A29C4">
        <w:rPr>
          <w:rFonts w:ascii="宋体" w:eastAsia="宋体" w:hAnsi="宋体" w:cs="Times New Roman"/>
          <w:sz w:val="24"/>
          <w:szCs w:val="24"/>
          <w14:ligatures w14:val="none"/>
        </w:rPr>
        <w:t>（三）</w:t>
      </w:r>
      <w:r w:rsidR="00BA2939">
        <w:rPr>
          <w:rFonts w:ascii="宋体" w:eastAsia="宋体" w:hAnsi="宋体" w:cs="Times New Roman" w:hint="eastAsia"/>
          <w:sz w:val="24"/>
          <w:szCs w:val="24"/>
          <w14:ligatures w14:val="none"/>
        </w:rPr>
        <w:t>本</w:t>
      </w:r>
      <w:r w:rsidRPr="006A29C4">
        <w:rPr>
          <w:rFonts w:ascii="宋体" w:eastAsia="宋体" w:hAnsi="宋体" w:cs="Times New Roman"/>
          <w:sz w:val="24"/>
          <w:szCs w:val="24"/>
          <w14:ligatures w14:val="none"/>
        </w:rPr>
        <w:t xml:space="preserve">章程规定须经董事会批准的重大资本运作、资产经营项目； </w:t>
      </w:r>
    </w:p>
    <w:p w14:paraId="32942A08" w14:textId="14978D8F" w:rsidR="006A29C4" w:rsidRDefault="006A29C4" w:rsidP="00E449F5">
      <w:pPr>
        <w:adjustRightInd w:val="0"/>
        <w:snapToGrid w:val="0"/>
        <w:spacing w:line="360" w:lineRule="auto"/>
        <w:ind w:firstLine="551"/>
        <w:rPr>
          <w:rFonts w:ascii="宋体" w:eastAsia="宋体" w:hAnsi="宋体" w:cs="Times New Roman" w:hint="eastAsia"/>
          <w:sz w:val="24"/>
          <w:szCs w:val="24"/>
          <w14:ligatures w14:val="none"/>
        </w:rPr>
      </w:pPr>
      <w:r w:rsidRPr="006A29C4">
        <w:rPr>
          <w:rFonts w:ascii="宋体" w:eastAsia="宋体" w:hAnsi="宋体" w:cs="Times New Roman"/>
          <w:sz w:val="24"/>
          <w:szCs w:val="24"/>
          <w14:ligatures w14:val="none"/>
        </w:rPr>
        <w:t>（四）其他</w:t>
      </w:r>
      <w:r w:rsidR="00BA2939">
        <w:rPr>
          <w:rFonts w:ascii="宋体" w:eastAsia="宋体" w:hAnsi="宋体" w:cs="Times New Roman" w:hint="eastAsia"/>
          <w:sz w:val="24"/>
          <w:szCs w:val="24"/>
          <w14:ligatures w14:val="none"/>
        </w:rPr>
        <w:t>可能</w:t>
      </w:r>
      <w:r w:rsidRPr="006A29C4">
        <w:rPr>
          <w:rFonts w:ascii="宋体" w:eastAsia="宋体" w:hAnsi="宋体" w:cs="Times New Roman"/>
          <w:sz w:val="24"/>
          <w:szCs w:val="24"/>
          <w14:ligatures w14:val="none"/>
        </w:rPr>
        <w:t xml:space="preserve">影响公司发展的重大事项； </w:t>
      </w:r>
    </w:p>
    <w:p w14:paraId="78B8BCE0" w14:textId="66B69030" w:rsidR="006A29C4" w:rsidRDefault="006A29C4" w:rsidP="00E449F5">
      <w:pPr>
        <w:adjustRightInd w:val="0"/>
        <w:snapToGrid w:val="0"/>
        <w:spacing w:line="360" w:lineRule="auto"/>
        <w:ind w:firstLine="551"/>
        <w:rPr>
          <w:rFonts w:ascii="宋体" w:eastAsia="宋体" w:hAnsi="宋体" w:cs="Times New Roman" w:hint="eastAsia"/>
          <w:sz w:val="24"/>
          <w:szCs w:val="24"/>
          <w14:ligatures w14:val="none"/>
        </w:rPr>
      </w:pPr>
      <w:r w:rsidRPr="006A29C4">
        <w:rPr>
          <w:rFonts w:ascii="宋体" w:eastAsia="宋体" w:hAnsi="宋体" w:cs="Times New Roman"/>
          <w:sz w:val="24"/>
          <w:szCs w:val="24"/>
          <w14:ligatures w14:val="none"/>
        </w:rPr>
        <w:t>（</w:t>
      </w:r>
      <w:r w:rsidR="00BA2939">
        <w:rPr>
          <w:rFonts w:ascii="宋体" w:eastAsia="宋体" w:hAnsi="宋体" w:cs="Times New Roman" w:hint="eastAsia"/>
          <w:sz w:val="24"/>
          <w:szCs w:val="24"/>
          <w14:ligatures w14:val="none"/>
        </w:rPr>
        <w:t>五</w:t>
      </w:r>
      <w:r w:rsidRPr="006A29C4">
        <w:rPr>
          <w:rFonts w:ascii="宋体" w:eastAsia="宋体" w:hAnsi="宋体" w:cs="Times New Roman"/>
          <w:sz w:val="24"/>
          <w:szCs w:val="24"/>
          <w14:ligatures w14:val="none"/>
        </w:rPr>
        <w:t>）董事会授权的其他事项。</w:t>
      </w:r>
    </w:p>
    <w:p w14:paraId="190F6D8C" w14:textId="77777777" w:rsidR="00BA2939"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b/>
          <w:bCs/>
          <w:sz w:val="24"/>
          <w:szCs w:val="24"/>
          <w14:ligatures w14:val="none"/>
        </w:rPr>
        <w:t>第一百</w:t>
      </w:r>
      <w:r w:rsidR="00BA2939" w:rsidRPr="002D3586">
        <w:rPr>
          <w:rFonts w:ascii="宋体" w:eastAsia="宋体" w:hAnsi="宋体" w:cs="Times New Roman" w:hint="eastAsia"/>
          <w:b/>
          <w:bCs/>
          <w:sz w:val="24"/>
          <w:szCs w:val="24"/>
          <w14:ligatures w14:val="none"/>
        </w:rPr>
        <w:t>四</w:t>
      </w:r>
      <w:r w:rsidRPr="002D3586">
        <w:rPr>
          <w:rFonts w:ascii="宋体" w:eastAsia="宋体" w:hAnsi="宋体" w:cs="Times New Roman"/>
          <w:b/>
          <w:bCs/>
          <w:sz w:val="24"/>
          <w:szCs w:val="24"/>
          <w14:ligatures w14:val="none"/>
        </w:rPr>
        <w:t>十</w:t>
      </w:r>
      <w:r w:rsidR="00BA2939" w:rsidRPr="002D3586">
        <w:rPr>
          <w:rFonts w:ascii="宋体" w:eastAsia="宋体" w:hAnsi="宋体" w:cs="Times New Roman" w:hint="eastAsia"/>
          <w:b/>
          <w:bCs/>
          <w:sz w:val="24"/>
          <w:szCs w:val="24"/>
          <w14:ligatures w14:val="none"/>
        </w:rPr>
        <w:t>六</w:t>
      </w:r>
      <w:r w:rsidRPr="002D3586">
        <w:rPr>
          <w:rFonts w:ascii="宋体" w:eastAsia="宋体" w:hAnsi="宋体" w:cs="Times New Roman"/>
          <w:b/>
          <w:bCs/>
          <w:sz w:val="24"/>
          <w:szCs w:val="24"/>
          <w14:ligatures w14:val="none"/>
        </w:rPr>
        <w:t>条</w:t>
      </w:r>
      <w:r w:rsidRPr="00702AEF">
        <w:rPr>
          <w:rFonts w:ascii="宋体" w:eastAsia="宋体" w:hAnsi="宋体" w:cs="Times New Roman"/>
          <w:sz w:val="24"/>
          <w:szCs w:val="24"/>
          <w14:ligatures w14:val="none"/>
        </w:rPr>
        <w:t xml:space="preserve"> 提名委员会负责拟定董事、高级管理人员的选择标准和程序，对董事、高级管理人员人选及其任职资格进行遴选、审核，并就下列事项向董事会提出建议： </w:t>
      </w:r>
    </w:p>
    <w:p w14:paraId="4CC7C242" w14:textId="77777777" w:rsidR="00BA2939"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（一）提名或者任免董事； </w:t>
      </w:r>
    </w:p>
    <w:p w14:paraId="4DCB11DB" w14:textId="77777777" w:rsidR="00BA2939"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（二）聘任或者解聘高级管理人员； </w:t>
      </w:r>
    </w:p>
    <w:p w14:paraId="6D67CD0A" w14:textId="77777777" w:rsidR="00BA2939"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（三）法律、行政法规、中国证监会规定和本章程规定的其他事项。 </w:t>
      </w:r>
    </w:p>
    <w:p w14:paraId="1FEEACB5" w14:textId="77777777" w:rsidR="00BA2939"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董事会对提名委员会的建议未采纳或者未完全采纳的，应当在董事会决议中记载提名委员会的意见及未采纳的具体理由，并进行披露。</w:t>
      </w:r>
    </w:p>
    <w:p w14:paraId="1FAF6FE7" w14:textId="143C5AFC" w:rsidR="00BA2939"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2D3586">
        <w:rPr>
          <w:rFonts w:ascii="宋体" w:eastAsia="宋体" w:hAnsi="宋体" w:cs="Times New Roman"/>
          <w:b/>
          <w:bCs/>
          <w:sz w:val="24"/>
          <w:szCs w:val="24"/>
          <w14:ligatures w14:val="none"/>
        </w:rPr>
        <w:t>第一百</w:t>
      </w:r>
      <w:r w:rsidR="00EB220D" w:rsidRPr="002D3586">
        <w:rPr>
          <w:rFonts w:ascii="宋体" w:eastAsia="宋体" w:hAnsi="宋体" w:cs="Times New Roman" w:hint="eastAsia"/>
          <w:b/>
          <w:bCs/>
          <w:sz w:val="24"/>
          <w:szCs w:val="24"/>
          <w14:ligatures w14:val="none"/>
        </w:rPr>
        <w:t>四</w:t>
      </w:r>
      <w:r w:rsidRPr="002D3586">
        <w:rPr>
          <w:rFonts w:ascii="宋体" w:eastAsia="宋体" w:hAnsi="宋体" w:cs="Times New Roman"/>
          <w:b/>
          <w:bCs/>
          <w:sz w:val="24"/>
          <w:szCs w:val="24"/>
          <w14:ligatures w14:val="none"/>
        </w:rPr>
        <w:t>十</w:t>
      </w:r>
      <w:r w:rsidR="00EB220D" w:rsidRPr="002D3586">
        <w:rPr>
          <w:rFonts w:ascii="宋体" w:eastAsia="宋体" w:hAnsi="宋体" w:cs="Times New Roman" w:hint="eastAsia"/>
          <w:b/>
          <w:bCs/>
          <w:sz w:val="24"/>
          <w:szCs w:val="24"/>
          <w14:ligatures w14:val="none"/>
        </w:rPr>
        <w:t>七</w:t>
      </w:r>
      <w:r w:rsidRPr="002D3586">
        <w:rPr>
          <w:rFonts w:ascii="宋体" w:eastAsia="宋体" w:hAnsi="宋体" w:cs="Times New Roman"/>
          <w:b/>
          <w:bCs/>
          <w:sz w:val="24"/>
          <w:szCs w:val="24"/>
          <w14:ligatures w14:val="none"/>
        </w:rPr>
        <w:t>条</w:t>
      </w:r>
      <w:r w:rsidRPr="00702AEF">
        <w:rPr>
          <w:rFonts w:ascii="宋体" w:eastAsia="宋体" w:hAnsi="宋体" w:cs="Times New Roman"/>
          <w:sz w:val="24"/>
          <w:szCs w:val="24"/>
          <w14:ligatures w14:val="none"/>
        </w:rPr>
        <w:t xml:space="preserve"> 薪酬与考核委员会负责制定董事、高级管理人员的考核标准并进行考核，制定、审查董事、高级管理人员的薪酬决定机制、决策流程、支付与止付追索安排等薪酬政策与方案，并就下列事项向董事会提出建议： </w:t>
      </w:r>
    </w:p>
    <w:p w14:paraId="01404727" w14:textId="77777777" w:rsidR="00BA2939"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（一）董事、高级管理人员的薪酬； </w:t>
      </w:r>
    </w:p>
    <w:p w14:paraId="708A67BB" w14:textId="5020764C" w:rsidR="00BA2939"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（二）制定或者变更股权激励计划、员工持股计划，激励对象获授权益、行使权益条件的成就； </w:t>
      </w:r>
    </w:p>
    <w:p w14:paraId="3C6B9CF4" w14:textId="1A8794EE" w:rsidR="00BA2939" w:rsidRDefault="00BA2939" w:rsidP="00E449F5">
      <w:pPr>
        <w:adjustRightInd w:val="0"/>
        <w:snapToGrid w:val="0"/>
        <w:spacing w:line="360" w:lineRule="auto"/>
        <w:ind w:firstLine="551"/>
        <w:rPr>
          <w:rFonts w:ascii="宋体" w:eastAsia="宋体" w:hAnsi="宋体" w:cs="Times New Roman" w:hint="eastAsia"/>
          <w:sz w:val="24"/>
          <w:szCs w:val="24"/>
          <w14:ligatures w14:val="none"/>
        </w:rPr>
      </w:pPr>
      <w:r>
        <w:rPr>
          <w:rFonts w:ascii="宋体" w:eastAsia="宋体" w:hAnsi="宋体" w:cs="Times New Roman" w:hint="eastAsia"/>
          <w:sz w:val="24"/>
          <w:szCs w:val="24"/>
          <w14:ligatures w14:val="none"/>
        </w:rPr>
        <w:t>（</w:t>
      </w:r>
      <w:r w:rsidR="00702AEF" w:rsidRPr="00702AEF">
        <w:rPr>
          <w:rFonts w:ascii="宋体" w:eastAsia="宋体" w:hAnsi="宋体" w:cs="Times New Roman"/>
          <w:sz w:val="24"/>
          <w:szCs w:val="24"/>
          <w14:ligatures w14:val="none"/>
        </w:rPr>
        <w:t xml:space="preserve">三）董事、高级管理人员在拟分拆所属子公司安排持股计划； </w:t>
      </w:r>
    </w:p>
    <w:p w14:paraId="59CB754E" w14:textId="77777777" w:rsidR="00BA2939"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（四）法律、行政法规、中国证监会规定和本章程规定的其他事项。 </w:t>
      </w:r>
    </w:p>
    <w:p w14:paraId="20C54A84" w14:textId="69294BBF" w:rsidR="00702AEF" w:rsidRPr="00C1481A" w:rsidRDefault="00702AEF" w:rsidP="00E449F5">
      <w:pPr>
        <w:adjustRightInd w:val="0"/>
        <w:snapToGrid w:val="0"/>
        <w:spacing w:line="360" w:lineRule="auto"/>
        <w:ind w:firstLine="551"/>
        <w:rPr>
          <w:rFonts w:ascii="宋体" w:eastAsia="宋体" w:hAnsi="宋体" w:cs="Times New Roman" w:hint="eastAsia"/>
          <w:sz w:val="24"/>
          <w:szCs w:val="24"/>
          <w14:ligatures w14:val="none"/>
        </w:rPr>
      </w:pPr>
      <w:r w:rsidRPr="00702AEF">
        <w:rPr>
          <w:rFonts w:ascii="宋体" w:eastAsia="宋体" w:hAnsi="宋体" w:cs="Times New Roman"/>
          <w:sz w:val="24"/>
          <w:szCs w:val="24"/>
          <w14:ligatures w14:val="none"/>
        </w:rPr>
        <w:t xml:space="preserve">董事会对薪酬与考核委员会的建议未采纳或者未完全采纳的，应当在董事会决议中记载薪酬与考核委员会的意见及未采纳的具体理由，并进行披露。 </w:t>
      </w:r>
    </w:p>
    <w:p w14:paraId="68FA1AEA" w14:textId="615F4708"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bookmarkStart w:id="96" w:name="_Toc853"/>
      <w:bookmarkStart w:id="97" w:name="_Toc2971"/>
      <w:bookmarkStart w:id="98" w:name="_Toc22138"/>
      <w:bookmarkStart w:id="99" w:name="_Toc14089"/>
      <w:bookmarkStart w:id="100" w:name="_Toc30221"/>
      <w:r w:rsidRPr="00C1481A">
        <w:rPr>
          <w:rFonts w:ascii="宋体" w:eastAsia="宋体" w:hAnsi="宋体" w:cs="Times New Roman" w:hint="eastAsia"/>
          <w:b/>
          <w:bCs/>
          <w:sz w:val="24"/>
          <w:szCs w:val="24"/>
          <w14:ligatures w14:val="none"/>
        </w:rPr>
        <w:t>第七章</w:t>
      </w:r>
      <w:r w:rsidR="002D3586">
        <w:rPr>
          <w:rFonts w:ascii="宋体" w:eastAsia="宋体" w:hAnsi="宋体" w:cs="Times New Roman" w:hint="eastAsia"/>
          <w:b/>
          <w:bCs/>
          <w:sz w:val="24"/>
          <w:szCs w:val="24"/>
          <w14:ligatures w14:val="none"/>
        </w:rPr>
        <w:t xml:space="preserve"> </w:t>
      </w:r>
      <w:r w:rsidRPr="00C1481A">
        <w:rPr>
          <w:rFonts w:ascii="宋体" w:eastAsia="宋体" w:hAnsi="宋体" w:cs="Times New Roman" w:hint="eastAsia"/>
          <w:b/>
          <w:bCs/>
          <w:sz w:val="24"/>
          <w:szCs w:val="24"/>
          <w14:ligatures w14:val="none"/>
        </w:rPr>
        <w:t>高级管理人员</w:t>
      </w:r>
      <w:bookmarkEnd w:id="96"/>
      <w:bookmarkEnd w:id="97"/>
      <w:bookmarkEnd w:id="98"/>
      <w:bookmarkEnd w:id="99"/>
      <w:bookmarkEnd w:id="100"/>
    </w:p>
    <w:p w14:paraId="5DE773B3" w14:textId="5D6DFE8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EB220D">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十</w:t>
      </w:r>
      <w:r w:rsidR="00EB220D">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公司设总经理</w:t>
      </w:r>
      <w:r w:rsidR="00EB220D">
        <w:rPr>
          <w:rFonts w:ascii="宋体" w:eastAsia="宋体" w:hAnsi="宋体" w:cs="Times New Roman" w:hint="eastAsia"/>
          <w:sz w:val="24"/>
          <w:szCs w:val="24"/>
          <w14:ligatures w14:val="none"/>
        </w:rPr>
        <w:t>一</w:t>
      </w:r>
      <w:r w:rsidRPr="00C1481A">
        <w:rPr>
          <w:rFonts w:ascii="宋体" w:eastAsia="宋体" w:hAnsi="宋体" w:cs="Times New Roman" w:hint="eastAsia"/>
          <w:sz w:val="24"/>
          <w:szCs w:val="24"/>
          <w14:ligatures w14:val="none"/>
        </w:rPr>
        <w:t>名，由董事会</w:t>
      </w:r>
      <w:r w:rsidR="00EB220D">
        <w:rPr>
          <w:rFonts w:ascii="宋体" w:eastAsia="宋体" w:hAnsi="宋体" w:cs="Times New Roman" w:hint="eastAsia"/>
          <w:sz w:val="24"/>
          <w:szCs w:val="24"/>
          <w14:ligatures w14:val="none"/>
        </w:rPr>
        <w:t>决定</w:t>
      </w:r>
      <w:r w:rsidRPr="00C1481A">
        <w:rPr>
          <w:rFonts w:ascii="宋体" w:eastAsia="宋体" w:hAnsi="宋体" w:cs="Times New Roman" w:hint="eastAsia"/>
          <w:sz w:val="24"/>
          <w:szCs w:val="24"/>
          <w14:ligatures w14:val="none"/>
        </w:rPr>
        <w:t>聘任或</w:t>
      </w:r>
      <w:r w:rsidR="00EB220D">
        <w:rPr>
          <w:rFonts w:ascii="宋体" w:eastAsia="宋体" w:hAnsi="宋体" w:cs="Times New Roman" w:hint="eastAsia"/>
          <w:sz w:val="24"/>
          <w:szCs w:val="24"/>
          <w14:ligatures w14:val="none"/>
        </w:rPr>
        <w:t>者</w:t>
      </w:r>
      <w:r w:rsidRPr="00C1481A">
        <w:rPr>
          <w:rFonts w:ascii="宋体" w:eastAsia="宋体" w:hAnsi="宋体" w:cs="Times New Roman" w:hint="eastAsia"/>
          <w:sz w:val="24"/>
          <w:szCs w:val="24"/>
          <w14:ligatures w14:val="none"/>
        </w:rPr>
        <w:t>解聘。</w:t>
      </w:r>
    </w:p>
    <w:p w14:paraId="134E7B10" w14:textId="0186440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公司设副总经理，由董事会</w:t>
      </w:r>
      <w:r w:rsidR="00EB220D">
        <w:rPr>
          <w:rFonts w:ascii="宋体" w:eastAsia="宋体" w:hAnsi="宋体" w:cs="Times New Roman" w:hint="eastAsia"/>
          <w:sz w:val="24"/>
          <w:szCs w:val="24"/>
          <w14:ligatures w14:val="none"/>
        </w:rPr>
        <w:t>决定</w:t>
      </w:r>
      <w:r w:rsidRPr="00C1481A">
        <w:rPr>
          <w:rFonts w:ascii="宋体" w:eastAsia="宋体" w:hAnsi="宋体" w:cs="Times New Roman" w:hint="eastAsia"/>
          <w:sz w:val="24"/>
          <w:szCs w:val="24"/>
          <w14:ligatures w14:val="none"/>
        </w:rPr>
        <w:t>聘任或</w:t>
      </w:r>
      <w:r w:rsidR="00EB220D">
        <w:rPr>
          <w:rFonts w:ascii="宋体" w:eastAsia="宋体" w:hAnsi="宋体" w:cs="Times New Roman" w:hint="eastAsia"/>
          <w:sz w:val="24"/>
          <w:szCs w:val="24"/>
          <w14:ligatures w14:val="none"/>
        </w:rPr>
        <w:t>者</w:t>
      </w:r>
      <w:r w:rsidRPr="00C1481A">
        <w:rPr>
          <w:rFonts w:ascii="宋体" w:eastAsia="宋体" w:hAnsi="宋体" w:cs="Times New Roman" w:hint="eastAsia"/>
          <w:sz w:val="24"/>
          <w:szCs w:val="24"/>
          <w14:ligatures w14:val="none"/>
        </w:rPr>
        <w:t>解聘。</w:t>
      </w:r>
    </w:p>
    <w:p w14:paraId="46E4BC51" w14:textId="31C6B421" w:rsidR="00EB220D" w:rsidRPr="00EB220D" w:rsidRDefault="00E449F5" w:rsidP="00EB220D">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EB220D">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十</w:t>
      </w:r>
      <w:r w:rsidR="00EB220D">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本章程关于不得担任董事的情形</w:t>
      </w:r>
      <w:r w:rsidR="00EB220D" w:rsidRPr="00EB220D">
        <w:rPr>
          <w:rFonts w:ascii="宋体" w:eastAsia="宋体" w:hAnsi="宋体" w:cs="Times New Roman" w:hint="eastAsia"/>
          <w:sz w:val="24"/>
          <w:szCs w:val="24"/>
          <w14:ligatures w14:val="none"/>
        </w:rPr>
        <w:t>、离职管</w:t>
      </w:r>
    </w:p>
    <w:p w14:paraId="0D0221B0" w14:textId="2EF92929" w:rsidR="00E449F5" w:rsidRPr="00C1481A" w:rsidRDefault="00EB220D" w:rsidP="00EB220D">
      <w:pPr>
        <w:adjustRightInd w:val="0"/>
        <w:snapToGrid w:val="0"/>
        <w:spacing w:line="360" w:lineRule="auto"/>
        <w:ind w:firstLine="551"/>
        <w:rPr>
          <w:rFonts w:ascii="宋体" w:eastAsia="宋体" w:hAnsi="宋体" w:cs="Times New Roman" w:hint="eastAsia"/>
          <w:sz w:val="24"/>
          <w:szCs w:val="24"/>
          <w14:ligatures w14:val="none"/>
        </w:rPr>
      </w:pPr>
      <w:r w:rsidRPr="00EB220D">
        <w:rPr>
          <w:rFonts w:ascii="宋体" w:eastAsia="宋体" w:hAnsi="宋体" w:cs="Times New Roman" w:hint="eastAsia"/>
          <w:sz w:val="24"/>
          <w:szCs w:val="24"/>
          <w14:ligatures w14:val="none"/>
        </w:rPr>
        <w:t>理制度的规定，</w:t>
      </w:r>
      <w:r w:rsidR="00E449F5" w:rsidRPr="00C1481A">
        <w:rPr>
          <w:rFonts w:ascii="宋体" w:eastAsia="宋体" w:hAnsi="宋体" w:cs="Times New Roman" w:hint="eastAsia"/>
          <w:sz w:val="24"/>
          <w:szCs w:val="24"/>
          <w14:ligatures w14:val="none"/>
        </w:rPr>
        <w:t>同时适用于高级管理人员。</w:t>
      </w:r>
    </w:p>
    <w:p w14:paraId="25D30267" w14:textId="2C7BCE0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lastRenderedPageBreak/>
        <w:t>本章程关于董事的忠实义务和勤勉义务的规定，同时适用于高级管理人员。</w:t>
      </w:r>
    </w:p>
    <w:p w14:paraId="2B0FFC5D" w14:textId="03B7A99A" w:rsidR="00E449F5" w:rsidRPr="00C1481A" w:rsidRDefault="00E449F5" w:rsidP="00E449F5">
      <w:pPr>
        <w:widowControl/>
        <w:adjustRightInd w:val="0"/>
        <w:snapToGrid w:val="0"/>
        <w:spacing w:line="360" w:lineRule="auto"/>
        <w:ind w:firstLineChars="200" w:firstLine="482"/>
        <w:jc w:val="left"/>
        <w:rPr>
          <w:rFonts w:ascii="宋体" w:eastAsia="宋体" w:hAnsi="宋体" w:cs="Times New Roman" w:hint="eastAsia"/>
          <w:sz w:val="24"/>
          <w:szCs w:val="24"/>
          <w14:ligatures w14:val="none"/>
        </w:rPr>
      </w:pPr>
      <w:r w:rsidRPr="00C1481A">
        <w:rPr>
          <w:rFonts w:ascii="宋体" w:eastAsia="宋体" w:hAnsi="宋体" w:cs="Times New Roman" w:hint="eastAsia"/>
          <w:b/>
          <w:bCs/>
          <w:kern w:val="0"/>
          <w:sz w:val="24"/>
          <w:szCs w:val="24"/>
          <w14:ligatures w14:val="none"/>
        </w:rPr>
        <w:t>第一百</w:t>
      </w:r>
      <w:r w:rsidR="00EB220D">
        <w:rPr>
          <w:rFonts w:ascii="宋体" w:eastAsia="宋体" w:hAnsi="宋体" w:cs="Times New Roman" w:hint="eastAsia"/>
          <w:b/>
          <w:bCs/>
          <w:kern w:val="0"/>
          <w:sz w:val="24"/>
          <w:szCs w:val="24"/>
          <w14:ligatures w14:val="none"/>
        </w:rPr>
        <w:t>五</w:t>
      </w:r>
      <w:r w:rsidRPr="00C1481A">
        <w:rPr>
          <w:rFonts w:ascii="宋体" w:eastAsia="宋体" w:hAnsi="宋体" w:cs="Times New Roman" w:hint="eastAsia"/>
          <w:b/>
          <w:bCs/>
          <w:kern w:val="0"/>
          <w:sz w:val="24"/>
          <w:szCs w:val="24"/>
          <w14:ligatures w14:val="none"/>
        </w:rPr>
        <w:t xml:space="preserve">十条 </w:t>
      </w:r>
      <w:r w:rsidRPr="00C1481A">
        <w:rPr>
          <w:rFonts w:ascii="宋体" w:eastAsia="宋体" w:hAnsi="宋体" w:cs="Times New Roman"/>
          <w:sz w:val="24"/>
          <w:szCs w:val="24"/>
          <w14:ligatures w14:val="none"/>
        </w:rPr>
        <w:t>在公司控股股东单位担任除董事、监事以外其他行政职务的人员，不得担任公司的高级管理人员。</w:t>
      </w:r>
    </w:p>
    <w:p w14:paraId="1F51588C"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sz w:val="24"/>
          <w:szCs w:val="24"/>
          <w14:ligatures w14:val="none"/>
        </w:rPr>
        <w:t xml:space="preserve"> 公司高级管理人员仅在公司领薪，不由控股股东代发薪水。</w:t>
      </w:r>
    </w:p>
    <w:p w14:paraId="0EBEC7C2" w14:textId="0D84D4C0"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EB220D">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十</w:t>
      </w:r>
      <w:r w:rsidR="00EB220D">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总经理每届任期</w:t>
      </w:r>
      <w:r w:rsidR="00EB220D">
        <w:rPr>
          <w:rFonts w:ascii="宋体" w:eastAsia="宋体" w:hAnsi="宋体" w:cs="Times New Roman" w:hint="eastAsia"/>
          <w:sz w:val="24"/>
          <w:szCs w:val="24"/>
          <w14:ligatures w14:val="none"/>
        </w:rPr>
        <w:t>三</w:t>
      </w:r>
      <w:r w:rsidRPr="00C1481A">
        <w:rPr>
          <w:rFonts w:ascii="宋体" w:eastAsia="宋体" w:hAnsi="宋体" w:cs="Times New Roman" w:hint="eastAsia"/>
          <w:sz w:val="24"/>
          <w:szCs w:val="24"/>
          <w14:ligatures w14:val="none"/>
        </w:rPr>
        <w:t>年，总经理连聘可以连任。</w:t>
      </w:r>
    </w:p>
    <w:p w14:paraId="4802093C" w14:textId="7A44333D"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101" w:name="_Hlk90628741"/>
      <w:r w:rsidRPr="00C1481A">
        <w:rPr>
          <w:rFonts w:ascii="宋体" w:eastAsia="宋体" w:hAnsi="宋体" w:cs="Times New Roman" w:hint="eastAsia"/>
          <w:b/>
          <w:bCs/>
          <w:sz w:val="24"/>
          <w:szCs w:val="24"/>
          <w14:ligatures w14:val="none"/>
        </w:rPr>
        <w:t>第一百</w:t>
      </w:r>
      <w:r w:rsidR="00EB220D">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十</w:t>
      </w:r>
      <w:r w:rsidR="00EB220D">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总经理对董事会负责，行使下列职权： </w:t>
      </w:r>
    </w:p>
    <w:p w14:paraId="11291FA3"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102" w:name="OLE_LINK35"/>
      <w:bookmarkEnd w:id="101"/>
      <w:r w:rsidRPr="00C1481A">
        <w:rPr>
          <w:rFonts w:ascii="宋体" w:eastAsia="宋体" w:hAnsi="宋体" w:cs="Times New Roman" w:hint="eastAsia"/>
          <w:sz w:val="24"/>
          <w:szCs w:val="24"/>
          <w14:ligatures w14:val="none"/>
        </w:rPr>
        <w:t xml:space="preserve">（一）主持公司的生产经营管理工作，组织实施董事会决议，并向董事会报告工作； </w:t>
      </w:r>
    </w:p>
    <w:p w14:paraId="71AF65B6"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（二）组织实施公司年度经营计划和投资方案； </w:t>
      </w:r>
    </w:p>
    <w:p w14:paraId="70DDEB7A"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（三）拟订公司内部管理机构设置方案； </w:t>
      </w:r>
    </w:p>
    <w:p w14:paraId="0C9FAAF9"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（四）拟订公司的基本管理制度； </w:t>
      </w:r>
    </w:p>
    <w:p w14:paraId="646ECB7A"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（五）制定公司的具体规章； </w:t>
      </w:r>
    </w:p>
    <w:p w14:paraId="0980E9EE"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（六）提请董事会聘任或者解聘公司副总经理、财务负责人； </w:t>
      </w:r>
    </w:p>
    <w:p w14:paraId="319B0470" w14:textId="256EB3C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（七）决定聘任或者解聘除应由董事会决定聘任或者解聘以外的管理人员； </w:t>
      </w:r>
    </w:p>
    <w:p w14:paraId="23060046" w14:textId="22F2D20D"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103" w:name="_Hlk90628763"/>
      <w:r w:rsidRPr="00C1481A">
        <w:rPr>
          <w:rFonts w:ascii="宋体" w:eastAsia="宋体" w:hAnsi="宋体" w:cs="Times New Roman" w:hint="eastAsia"/>
          <w:sz w:val="24"/>
          <w:szCs w:val="24"/>
          <w14:ligatures w14:val="none"/>
        </w:rPr>
        <w:t>（八）本章程或董事会授予的其他职权。</w:t>
      </w:r>
    </w:p>
    <w:bookmarkEnd w:id="103"/>
    <w:p w14:paraId="38455120"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总经理列席董事会会议。</w:t>
      </w:r>
      <w:bookmarkEnd w:id="102"/>
    </w:p>
    <w:p w14:paraId="56460E58" w14:textId="03A8B42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EB220D">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十</w:t>
      </w:r>
      <w:r w:rsidR="00EB220D">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总经理应制订总经理工作细则，报董事会批准后实施。</w:t>
      </w:r>
    </w:p>
    <w:p w14:paraId="58A11804" w14:textId="67E6553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EB220D">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十</w:t>
      </w:r>
      <w:r w:rsidR="00EB220D">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 xml:space="preserve">条 </w:t>
      </w:r>
      <w:r w:rsidRPr="00C1481A">
        <w:rPr>
          <w:rFonts w:ascii="宋体" w:eastAsia="宋体" w:hAnsi="宋体" w:cs="Times New Roman" w:hint="eastAsia"/>
          <w:sz w:val="24"/>
          <w:szCs w:val="24"/>
          <w14:ligatures w14:val="none"/>
        </w:rPr>
        <w:t xml:space="preserve">总经理工作细则包括下列内容： </w:t>
      </w:r>
    </w:p>
    <w:p w14:paraId="37232752"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（一）总经理会议召开的条件、程序和参加的人员； </w:t>
      </w:r>
    </w:p>
    <w:p w14:paraId="5AA854C5"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（二）总经理及其他高级管理人员各自具体的职责及其分工； </w:t>
      </w:r>
    </w:p>
    <w:p w14:paraId="06C8FD8F" w14:textId="0A6123A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（三）公司资金、资产运用，签订重大合同的权限，以及向董事会的报告制度； </w:t>
      </w:r>
    </w:p>
    <w:p w14:paraId="67B41151"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（四）董事会认为必要的其他事项。</w:t>
      </w:r>
    </w:p>
    <w:p w14:paraId="02093D60" w14:textId="757987B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EB220D">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十</w:t>
      </w:r>
      <w:r w:rsidR="00EB220D">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总经理可以在任期届满以前提出辞职。有关总经理辞职的具体程序和办法由总经理与公司之间的劳务合同规定。</w:t>
      </w:r>
    </w:p>
    <w:p w14:paraId="37844366" w14:textId="2AA5FBB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D06ECD">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十</w:t>
      </w:r>
      <w:r w:rsidR="00D06ECD">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副总经理协助总经理工作，副总经理的职权在总经理工作细则中加以规定。</w:t>
      </w:r>
    </w:p>
    <w:p w14:paraId="681A6A62" w14:textId="25B85CB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D06ECD">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十</w:t>
      </w:r>
      <w:r w:rsidR="00D06ECD">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公司设董事会秘书,负责公司股东会和董事会会议的筹备、文件保管以及公司股东资料管理，办理信息披露事务等事宜。</w:t>
      </w:r>
    </w:p>
    <w:p w14:paraId="587029A3"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董事会秘书应遵守法律、行政法规、部门规章及本章程的有关规定。</w:t>
      </w:r>
    </w:p>
    <w:p w14:paraId="1CC96970" w14:textId="6485423C" w:rsidR="00D06ECD"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lastRenderedPageBreak/>
        <w:t>第一百</w:t>
      </w:r>
      <w:r w:rsidR="00D06ECD">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十</w:t>
      </w:r>
      <w:r w:rsidR="00D06ECD">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00D06ECD" w:rsidRPr="00D06ECD">
        <w:rPr>
          <w:rFonts w:ascii="宋体" w:eastAsia="宋体" w:hAnsi="宋体" w:cs="Times New Roman"/>
          <w:sz w:val="24"/>
          <w:szCs w:val="24"/>
          <w14:ligatures w14:val="none"/>
        </w:rPr>
        <w:t>高级管理人员执行公司职务，给他人造成损害的，公司将承担赔偿责任；高级管理人员存在故意或者重大过失的，也应当承担赔偿责任。</w:t>
      </w:r>
    </w:p>
    <w:p w14:paraId="61FA2B9A" w14:textId="78C4464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高级管理人员执行公司职务时违反法律、行政法规、部门规章或本章程的规定，给公司造成损失的，应当承担赔偿责任。</w:t>
      </w:r>
    </w:p>
    <w:p w14:paraId="5567A788" w14:textId="78E404F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104" w:name="_Hlk90628928"/>
      <w:r w:rsidRPr="00C1481A">
        <w:rPr>
          <w:rFonts w:ascii="宋体" w:eastAsia="宋体" w:hAnsi="宋体" w:cs="Times New Roman" w:hint="eastAsia"/>
          <w:b/>
          <w:bCs/>
          <w:sz w:val="24"/>
          <w:szCs w:val="24"/>
          <w14:ligatures w14:val="none"/>
        </w:rPr>
        <w:t>第</w:t>
      </w:r>
      <w:bookmarkStart w:id="105" w:name="_Hlk90628906"/>
      <w:r w:rsidRPr="00C1481A">
        <w:rPr>
          <w:rFonts w:ascii="宋体" w:eastAsia="宋体" w:hAnsi="宋体" w:cs="Times New Roman" w:hint="eastAsia"/>
          <w:b/>
          <w:bCs/>
          <w:sz w:val="24"/>
          <w:szCs w:val="24"/>
          <w14:ligatures w14:val="none"/>
        </w:rPr>
        <w:t>一百</w:t>
      </w:r>
      <w:r w:rsidR="00D06ECD">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十</w:t>
      </w:r>
      <w:r w:rsidR="00D06ECD">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bookmarkEnd w:id="105"/>
      <w:r w:rsidRPr="00C1481A">
        <w:rPr>
          <w:rFonts w:ascii="宋体" w:eastAsia="宋体" w:hAnsi="宋体" w:cs="Times New Roman" w:hint="eastAsia"/>
          <w:sz w:val="24"/>
          <w:szCs w:val="24"/>
          <w14:ligatures w14:val="none"/>
        </w:rPr>
        <w:t xml:space="preserve"> 公司实行经理层成员任期制和契约化管理。经理层成员每届任期</w:t>
      </w:r>
      <w:r w:rsidR="00D06ECD">
        <w:rPr>
          <w:rFonts w:ascii="宋体" w:eastAsia="宋体" w:hAnsi="宋体" w:cs="Times New Roman" w:hint="eastAsia"/>
          <w:sz w:val="24"/>
          <w:szCs w:val="24"/>
          <w14:ligatures w14:val="none"/>
        </w:rPr>
        <w:t>三</w:t>
      </w:r>
      <w:r w:rsidRPr="00C1481A">
        <w:rPr>
          <w:rFonts w:ascii="宋体" w:eastAsia="宋体" w:hAnsi="宋体" w:cs="Times New Roman" w:hint="eastAsia"/>
          <w:sz w:val="24"/>
          <w:szCs w:val="24"/>
          <w14:ligatures w14:val="none"/>
        </w:rPr>
        <w:t>年，通过签订岗位聘任协议和经营业绩考核责任书（年度和任期），依法依规建立契约关系，明确任期期限、岗位职责、权利义务、业绩目标、薪酬待遇、退出规定、责任追究等内容。严格按照契约约定开展年度和任期经营业绩考核，强化刚性考核。依据年度和任期经营业绩考核结果，结合综合评价结果等确定薪酬、决定聘任（或解聘），强化刚性兑现。任期届满，经考核合格的，可以连任，重新履行聘任程序。对中止(终止)任期的公司经理层成员，应当及时解聘。结合退出原因、岗位聘任协议等，进行转岗、待岗、市场化退出等安排。</w:t>
      </w:r>
    </w:p>
    <w:p w14:paraId="0492FE87" w14:textId="266CE1B6"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106" w:name="_Hlk90628976"/>
      <w:bookmarkEnd w:id="104"/>
      <w:r w:rsidRPr="00C1481A">
        <w:rPr>
          <w:rFonts w:ascii="宋体" w:eastAsia="宋体" w:hAnsi="宋体" w:cs="Times New Roman" w:hint="eastAsia"/>
          <w:b/>
          <w:bCs/>
          <w:sz w:val="24"/>
          <w:szCs w:val="24"/>
          <w14:ligatures w14:val="none"/>
        </w:rPr>
        <w:t>第一百</w:t>
      </w:r>
      <w:r w:rsidR="00D06ECD">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十条</w:t>
      </w:r>
      <w:r w:rsidRPr="00C1481A">
        <w:rPr>
          <w:rFonts w:ascii="宋体" w:eastAsia="宋体" w:hAnsi="宋体" w:cs="Times New Roman" w:hint="eastAsia"/>
          <w:sz w:val="24"/>
          <w:szCs w:val="24"/>
          <w14:ligatures w14:val="none"/>
        </w:rPr>
        <w:t xml:space="preserve"> 公司以效益性、安全性和流动性为经营原则，加快完善市场化的选人用人和薪酬分配制度，大力推行员工公开招聘、管理人员选聘竞聘、末等调整和不胜任退出工作机制，持续深化具有市场竞争力的关键核心人才薪酬分配制度、灵活开展多种方式的中长期激励机制建设。</w:t>
      </w:r>
    </w:p>
    <w:p w14:paraId="7B7E3831" w14:textId="57B6AEAB" w:rsidR="00D06ECD"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D06ECD">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十</w:t>
      </w:r>
      <w:r w:rsidR="00D06ECD">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Pr="00C1481A">
        <w:rPr>
          <w:rFonts w:ascii="宋体" w:eastAsia="宋体" w:hAnsi="宋体" w:cs="Times New Roman"/>
          <w:sz w:val="24"/>
          <w:szCs w:val="24"/>
          <w14:ligatures w14:val="none"/>
        </w:rPr>
        <w:t>公司高级管理人员应当忠实履行职务，维护公司和全体股东的最大利益。</w:t>
      </w:r>
    </w:p>
    <w:p w14:paraId="163B26A9" w14:textId="14B955F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sz w:val="24"/>
          <w:szCs w:val="24"/>
          <w14:ligatures w14:val="none"/>
        </w:rPr>
        <w:t>公司高级管理人员因未能忠实履行职务或</w:t>
      </w:r>
      <w:r w:rsidR="00D06ECD">
        <w:rPr>
          <w:rFonts w:ascii="宋体" w:eastAsia="宋体" w:hAnsi="宋体" w:cs="Times New Roman" w:hint="eastAsia"/>
          <w:sz w:val="24"/>
          <w:szCs w:val="24"/>
          <w14:ligatures w14:val="none"/>
        </w:rPr>
        <w:t>者</w:t>
      </w:r>
      <w:r w:rsidRPr="00C1481A">
        <w:rPr>
          <w:rFonts w:ascii="宋体" w:eastAsia="宋体" w:hAnsi="宋体" w:cs="Times New Roman"/>
          <w:sz w:val="24"/>
          <w:szCs w:val="24"/>
          <w14:ligatures w14:val="none"/>
        </w:rPr>
        <w:t>违背诚信义务，给公司和社会公众股股东的利益造成损害的，应当依法承担赔偿责任。</w:t>
      </w:r>
      <w:bookmarkEnd w:id="106"/>
    </w:p>
    <w:p w14:paraId="70652DBF" w14:textId="5389429A"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bookmarkStart w:id="107" w:name="_Toc11659"/>
      <w:bookmarkStart w:id="108" w:name="_Toc26181"/>
      <w:bookmarkStart w:id="109" w:name="_Toc30610"/>
      <w:bookmarkStart w:id="110" w:name="_Toc7459"/>
      <w:bookmarkStart w:id="111" w:name="_Toc25747"/>
      <w:r w:rsidRPr="00C1481A">
        <w:rPr>
          <w:rFonts w:ascii="宋体" w:eastAsia="宋体" w:hAnsi="宋体" w:cs="Times New Roman" w:hint="eastAsia"/>
          <w:b/>
          <w:bCs/>
          <w:sz w:val="24"/>
          <w:szCs w:val="24"/>
          <w14:ligatures w14:val="none"/>
        </w:rPr>
        <w:t>第</w:t>
      </w:r>
      <w:r w:rsidR="00D06ECD">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章 财务会计制度、利润分配和审计</w:t>
      </w:r>
      <w:bookmarkEnd w:id="107"/>
      <w:bookmarkEnd w:id="108"/>
      <w:bookmarkEnd w:id="109"/>
      <w:bookmarkEnd w:id="110"/>
      <w:bookmarkEnd w:id="111"/>
    </w:p>
    <w:p w14:paraId="7498FBA8" w14:textId="77777777"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第一节 财务会计制度</w:t>
      </w:r>
    </w:p>
    <w:p w14:paraId="2BFB653A" w14:textId="20FE8A2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D06ECD">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公司依照法律、行政法规和国家有关部门的规定，制定公司的财务会计制度。</w:t>
      </w:r>
    </w:p>
    <w:p w14:paraId="66672C06" w14:textId="1486E18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第一百六十</w:t>
      </w:r>
      <w:r w:rsidR="00051714">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公司在每一会计年度结束之日起</w:t>
      </w:r>
      <w:r w:rsidR="00D06ECD">
        <w:rPr>
          <w:rFonts w:ascii="宋体" w:eastAsia="宋体" w:hAnsi="宋体" w:cs="Times New Roman" w:hint="eastAsia"/>
          <w:sz w:val="24"/>
          <w:szCs w:val="24"/>
          <w14:ligatures w14:val="none"/>
        </w:rPr>
        <w:t>四</w:t>
      </w:r>
      <w:r w:rsidRPr="00C1481A">
        <w:rPr>
          <w:rFonts w:ascii="宋体" w:eastAsia="宋体" w:hAnsi="宋体" w:cs="Times New Roman" w:hint="eastAsia"/>
          <w:sz w:val="24"/>
          <w:szCs w:val="24"/>
          <w14:ligatures w14:val="none"/>
        </w:rPr>
        <w:t>个月内向中国证监会</w:t>
      </w:r>
      <w:r w:rsidR="00D06ECD" w:rsidRPr="00D06ECD">
        <w:rPr>
          <w:rFonts w:ascii="宋体" w:eastAsia="宋体" w:hAnsi="宋体" w:cs="Times New Roman"/>
          <w:sz w:val="24"/>
          <w:szCs w:val="24"/>
          <w14:ligatures w14:val="none"/>
        </w:rPr>
        <w:t>派出机构</w:t>
      </w:r>
      <w:r w:rsidR="00D06ECD">
        <w:rPr>
          <w:rFonts w:ascii="宋体" w:eastAsia="宋体" w:hAnsi="宋体" w:cs="Times New Roman" w:hint="eastAsia"/>
          <w:sz w:val="24"/>
          <w:szCs w:val="24"/>
          <w14:ligatures w14:val="none"/>
        </w:rPr>
        <w:t>江苏证监局</w:t>
      </w:r>
      <w:r w:rsidRPr="00C1481A">
        <w:rPr>
          <w:rFonts w:ascii="宋体" w:eastAsia="宋体" w:hAnsi="宋体" w:cs="Times New Roman" w:hint="eastAsia"/>
          <w:sz w:val="24"/>
          <w:szCs w:val="24"/>
          <w14:ligatures w14:val="none"/>
        </w:rPr>
        <w:t>和</w:t>
      </w:r>
      <w:bookmarkStart w:id="112" w:name="OLE_LINK11"/>
      <w:r w:rsidRPr="00C1481A">
        <w:rPr>
          <w:rFonts w:ascii="宋体" w:eastAsia="宋体" w:hAnsi="宋体" w:cs="Times New Roman" w:hint="eastAsia"/>
          <w:sz w:val="24"/>
          <w:szCs w:val="24"/>
          <w14:ligatures w14:val="none"/>
        </w:rPr>
        <w:t>上</w:t>
      </w:r>
      <w:r w:rsidR="00D06ECD">
        <w:rPr>
          <w:rFonts w:ascii="宋体" w:eastAsia="宋体" w:hAnsi="宋体" w:cs="Times New Roman" w:hint="eastAsia"/>
          <w:sz w:val="24"/>
          <w:szCs w:val="24"/>
          <w14:ligatures w14:val="none"/>
        </w:rPr>
        <w:t>海证券</w:t>
      </w:r>
      <w:r w:rsidRPr="00C1481A">
        <w:rPr>
          <w:rFonts w:ascii="宋体" w:eastAsia="宋体" w:hAnsi="宋体" w:cs="Times New Roman" w:hint="eastAsia"/>
          <w:sz w:val="24"/>
          <w:szCs w:val="24"/>
          <w14:ligatures w14:val="none"/>
        </w:rPr>
        <w:t>交</w:t>
      </w:r>
      <w:r w:rsidR="00D06ECD">
        <w:rPr>
          <w:rFonts w:ascii="宋体" w:eastAsia="宋体" w:hAnsi="宋体" w:cs="Times New Roman" w:hint="eastAsia"/>
          <w:sz w:val="24"/>
          <w:szCs w:val="24"/>
          <w14:ligatures w14:val="none"/>
        </w:rPr>
        <w:t>易</w:t>
      </w:r>
      <w:r w:rsidRPr="00C1481A">
        <w:rPr>
          <w:rFonts w:ascii="宋体" w:eastAsia="宋体" w:hAnsi="宋体" w:cs="Times New Roman" w:hint="eastAsia"/>
          <w:sz w:val="24"/>
          <w:szCs w:val="24"/>
          <w14:ligatures w14:val="none"/>
        </w:rPr>
        <w:t>所</w:t>
      </w:r>
      <w:bookmarkEnd w:id="112"/>
      <w:r w:rsidRPr="00C1481A">
        <w:rPr>
          <w:rFonts w:ascii="宋体" w:eastAsia="宋体" w:hAnsi="宋体" w:cs="Times New Roman" w:hint="eastAsia"/>
          <w:sz w:val="24"/>
          <w:szCs w:val="24"/>
          <w14:ligatures w14:val="none"/>
        </w:rPr>
        <w:t>报送</w:t>
      </w:r>
      <w:r w:rsidR="004A6410" w:rsidRPr="00C1481A">
        <w:rPr>
          <w:rFonts w:ascii="宋体" w:eastAsia="宋体" w:hAnsi="宋体" w:cs="Times New Roman" w:hint="eastAsia"/>
          <w:sz w:val="24"/>
          <w:szCs w:val="24"/>
          <w14:ligatures w14:val="none"/>
        </w:rPr>
        <w:t>并披露</w:t>
      </w:r>
      <w:r w:rsidRPr="00C1481A">
        <w:rPr>
          <w:rFonts w:ascii="宋体" w:eastAsia="宋体" w:hAnsi="宋体" w:cs="Times New Roman" w:hint="eastAsia"/>
          <w:sz w:val="24"/>
          <w:szCs w:val="24"/>
          <w14:ligatures w14:val="none"/>
        </w:rPr>
        <w:t>年度报告，在每一会计年度</w:t>
      </w:r>
      <w:r w:rsidR="00D06ECD">
        <w:rPr>
          <w:rFonts w:ascii="宋体" w:eastAsia="宋体" w:hAnsi="宋体" w:cs="Times New Roman" w:hint="eastAsia"/>
          <w:sz w:val="24"/>
          <w:szCs w:val="24"/>
          <w14:ligatures w14:val="none"/>
        </w:rPr>
        <w:t>上半年</w:t>
      </w:r>
      <w:r w:rsidRPr="00C1481A">
        <w:rPr>
          <w:rFonts w:ascii="宋体" w:eastAsia="宋体" w:hAnsi="宋体" w:cs="Times New Roman" w:hint="eastAsia"/>
          <w:sz w:val="24"/>
          <w:szCs w:val="24"/>
          <w14:ligatures w14:val="none"/>
        </w:rPr>
        <w:t>结束之日起</w:t>
      </w:r>
      <w:r w:rsidR="00D06ECD">
        <w:rPr>
          <w:rFonts w:ascii="宋体" w:eastAsia="宋体" w:hAnsi="宋体" w:cs="Times New Roman" w:hint="eastAsia"/>
          <w:sz w:val="24"/>
          <w:szCs w:val="24"/>
          <w14:ligatures w14:val="none"/>
        </w:rPr>
        <w:t>两</w:t>
      </w:r>
      <w:r w:rsidRPr="00C1481A">
        <w:rPr>
          <w:rFonts w:ascii="宋体" w:eastAsia="宋体" w:hAnsi="宋体" w:cs="Times New Roman" w:hint="eastAsia"/>
          <w:sz w:val="24"/>
          <w:szCs w:val="24"/>
          <w14:ligatures w14:val="none"/>
        </w:rPr>
        <w:t>个月内向江苏证监局和</w:t>
      </w:r>
      <w:r w:rsidR="00D06ECD" w:rsidRPr="00C1481A">
        <w:rPr>
          <w:rFonts w:ascii="宋体" w:eastAsia="宋体" w:hAnsi="宋体" w:cs="Times New Roman" w:hint="eastAsia"/>
          <w:sz w:val="24"/>
          <w:szCs w:val="24"/>
          <w14:ligatures w14:val="none"/>
        </w:rPr>
        <w:t>上</w:t>
      </w:r>
      <w:r w:rsidR="00D06ECD">
        <w:rPr>
          <w:rFonts w:ascii="宋体" w:eastAsia="宋体" w:hAnsi="宋体" w:cs="Times New Roman" w:hint="eastAsia"/>
          <w:sz w:val="24"/>
          <w:szCs w:val="24"/>
          <w14:ligatures w14:val="none"/>
        </w:rPr>
        <w:t>海证券</w:t>
      </w:r>
      <w:r w:rsidR="00D06ECD" w:rsidRPr="00C1481A">
        <w:rPr>
          <w:rFonts w:ascii="宋体" w:eastAsia="宋体" w:hAnsi="宋体" w:cs="Times New Roman" w:hint="eastAsia"/>
          <w:sz w:val="24"/>
          <w:szCs w:val="24"/>
          <w14:ligatures w14:val="none"/>
        </w:rPr>
        <w:t>交</w:t>
      </w:r>
      <w:r w:rsidR="00D06ECD">
        <w:rPr>
          <w:rFonts w:ascii="宋体" w:eastAsia="宋体" w:hAnsi="宋体" w:cs="Times New Roman" w:hint="eastAsia"/>
          <w:sz w:val="24"/>
          <w:szCs w:val="24"/>
          <w14:ligatures w14:val="none"/>
        </w:rPr>
        <w:t>易</w:t>
      </w:r>
      <w:r w:rsidR="00D06ECD" w:rsidRPr="00C1481A">
        <w:rPr>
          <w:rFonts w:ascii="宋体" w:eastAsia="宋体" w:hAnsi="宋体" w:cs="Times New Roman" w:hint="eastAsia"/>
          <w:sz w:val="24"/>
          <w:szCs w:val="24"/>
          <w14:ligatures w14:val="none"/>
        </w:rPr>
        <w:t>所</w:t>
      </w:r>
      <w:r w:rsidRPr="00C1481A">
        <w:rPr>
          <w:rFonts w:ascii="宋体" w:eastAsia="宋体" w:hAnsi="宋体" w:cs="Times New Roman" w:hint="eastAsia"/>
          <w:sz w:val="24"/>
          <w:szCs w:val="24"/>
          <w14:ligatures w14:val="none"/>
        </w:rPr>
        <w:t>报送</w:t>
      </w:r>
      <w:r w:rsidR="004A6410" w:rsidRPr="00C1481A">
        <w:rPr>
          <w:rFonts w:ascii="宋体" w:eastAsia="宋体" w:hAnsi="宋体" w:cs="Times New Roman" w:hint="eastAsia"/>
          <w:sz w:val="24"/>
          <w:szCs w:val="24"/>
          <w14:ligatures w14:val="none"/>
        </w:rPr>
        <w:t>并披露中期</w:t>
      </w:r>
      <w:r w:rsidRPr="00C1481A">
        <w:rPr>
          <w:rFonts w:ascii="宋体" w:eastAsia="宋体" w:hAnsi="宋体" w:cs="Times New Roman" w:hint="eastAsia"/>
          <w:sz w:val="24"/>
          <w:szCs w:val="24"/>
          <w14:ligatures w14:val="none"/>
        </w:rPr>
        <w:t>报告。</w:t>
      </w:r>
    </w:p>
    <w:p w14:paraId="1F10C6BC" w14:textId="14444CF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上述</w:t>
      </w:r>
      <w:r w:rsidR="004A6410" w:rsidRPr="00C1481A">
        <w:rPr>
          <w:rFonts w:ascii="宋体" w:eastAsia="宋体" w:hAnsi="宋体" w:cs="Times New Roman" w:hint="eastAsia"/>
          <w:sz w:val="24"/>
          <w:szCs w:val="24"/>
          <w14:ligatures w14:val="none"/>
        </w:rPr>
        <w:t>年度</w:t>
      </w:r>
      <w:r w:rsidRPr="00C1481A">
        <w:rPr>
          <w:rFonts w:ascii="宋体" w:eastAsia="宋体" w:hAnsi="宋体" w:cs="Times New Roman" w:hint="eastAsia"/>
          <w:sz w:val="24"/>
          <w:szCs w:val="24"/>
          <w14:ligatures w14:val="none"/>
        </w:rPr>
        <w:t>报告</w:t>
      </w:r>
      <w:r w:rsidR="004A6410" w:rsidRPr="00C1481A">
        <w:rPr>
          <w:rFonts w:ascii="宋体" w:eastAsia="宋体" w:hAnsi="宋体" w:cs="Times New Roman" w:hint="eastAsia"/>
          <w:sz w:val="24"/>
          <w:szCs w:val="24"/>
          <w14:ligatures w14:val="none"/>
        </w:rPr>
        <w:t>、中期报告</w:t>
      </w:r>
      <w:r w:rsidRPr="00C1481A">
        <w:rPr>
          <w:rFonts w:ascii="宋体" w:eastAsia="宋体" w:hAnsi="宋体" w:cs="Times New Roman" w:hint="eastAsia"/>
          <w:sz w:val="24"/>
          <w:szCs w:val="24"/>
          <w14:ligatures w14:val="none"/>
        </w:rPr>
        <w:t>按照有关法律、行政法规</w:t>
      </w:r>
      <w:r w:rsidR="004A6410" w:rsidRPr="00C1481A">
        <w:rPr>
          <w:rFonts w:ascii="宋体" w:eastAsia="宋体" w:hAnsi="宋体" w:cs="Times New Roman" w:hint="eastAsia"/>
          <w:sz w:val="24"/>
          <w:szCs w:val="24"/>
          <w14:ligatures w14:val="none"/>
        </w:rPr>
        <w:t>、中国证监会及上海证券交易所</w:t>
      </w:r>
      <w:r w:rsidRPr="00C1481A">
        <w:rPr>
          <w:rFonts w:ascii="宋体" w:eastAsia="宋体" w:hAnsi="宋体" w:cs="Times New Roman" w:hint="eastAsia"/>
          <w:sz w:val="24"/>
          <w:szCs w:val="24"/>
          <w14:ligatures w14:val="none"/>
        </w:rPr>
        <w:t>的规定进行编制。</w:t>
      </w:r>
    </w:p>
    <w:p w14:paraId="61A4EAFE" w14:textId="48FBC040"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第一百六十</w:t>
      </w:r>
      <w:r w:rsidR="00051714">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公司除法定的会计账簿外，不另立会计账簿。公司的资</w:t>
      </w:r>
      <w:r w:rsidR="00D06ECD">
        <w:rPr>
          <w:rFonts w:ascii="宋体" w:eastAsia="宋体" w:hAnsi="宋体" w:cs="Times New Roman" w:hint="eastAsia"/>
          <w:sz w:val="24"/>
          <w:szCs w:val="24"/>
          <w14:ligatures w14:val="none"/>
        </w:rPr>
        <w:t>金</w:t>
      </w:r>
      <w:r w:rsidRPr="00C1481A">
        <w:rPr>
          <w:rFonts w:ascii="宋体" w:eastAsia="宋体" w:hAnsi="宋体" w:cs="Times New Roman" w:hint="eastAsia"/>
          <w:sz w:val="24"/>
          <w:szCs w:val="24"/>
          <w14:ligatures w14:val="none"/>
        </w:rPr>
        <w:t>，</w:t>
      </w:r>
      <w:r w:rsidRPr="00C1481A">
        <w:rPr>
          <w:rFonts w:ascii="宋体" w:eastAsia="宋体" w:hAnsi="宋体" w:cs="Times New Roman" w:hint="eastAsia"/>
          <w:sz w:val="24"/>
          <w:szCs w:val="24"/>
          <w14:ligatures w14:val="none"/>
        </w:rPr>
        <w:lastRenderedPageBreak/>
        <w:t>不以任何个人名义开立账户存储。</w:t>
      </w:r>
    </w:p>
    <w:p w14:paraId="0ED8042B" w14:textId="3164312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第一百六十</w:t>
      </w:r>
      <w:r w:rsidR="00051714">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 xml:space="preserve">条 </w:t>
      </w:r>
      <w:r w:rsidRPr="00C1481A">
        <w:rPr>
          <w:rFonts w:ascii="宋体" w:eastAsia="宋体" w:hAnsi="宋体" w:cs="Times New Roman" w:hint="eastAsia"/>
          <w:sz w:val="24"/>
          <w:szCs w:val="24"/>
          <w14:ligatures w14:val="none"/>
        </w:rPr>
        <w:t>公司分配当年税后利润时，应当提取利润的</w:t>
      </w:r>
      <w:r w:rsidR="00D52865" w:rsidRPr="00D52865">
        <w:rPr>
          <w:rFonts w:ascii="宋体" w:eastAsia="宋体" w:hAnsi="宋体" w:cs="Times New Roman"/>
          <w:sz w:val="24"/>
          <w:szCs w:val="24"/>
          <w14:ligatures w14:val="none"/>
        </w:rPr>
        <w:t>百分之十</w:t>
      </w:r>
      <w:r w:rsidRPr="00C1481A">
        <w:rPr>
          <w:rFonts w:ascii="宋体" w:eastAsia="宋体" w:hAnsi="宋体" w:cs="Times New Roman" w:hint="eastAsia"/>
          <w:sz w:val="24"/>
          <w:szCs w:val="24"/>
          <w14:ligatures w14:val="none"/>
        </w:rPr>
        <w:t>列入公司法定公积金。公司法定公积金累计额为公司注册资本的</w:t>
      </w:r>
      <w:r w:rsidR="00D52865" w:rsidRPr="00D52865">
        <w:rPr>
          <w:rFonts w:ascii="宋体" w:eastAsia="宋体" w:hAnsi="宋体" w:cs="Times New Roman"/>
          <w:sz w:val="24"/>
          <w:szCs w:val="24"/>
          <w14:ligatures w14:val="none"/>
        </w:rPr>
        <w:t>百分之五十</w:t>
      </w:r>
      <w:r w:rsidRPr="00C1481A">
        <w:rPr>
          <w:rFonts w:ascii="宋体" w:eastAsia="宋体" w:hAnsi="宋体" w:cs="Times New Roman" w:hint="eastAsia"/>
          <w:sz w:val="24"/>
          <w:szCs w:val="24"/>
          <w14:ligatures w14:val="none"/>
        </w:rPr>
        <w:t>以上的，可以不再提取。</w:t>
      </w:r>
    </w:p>
    <w:p w14:paraId="10249CB2"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公司的法定公积金不足以弥补以前年度亏损的，在依照前款规定提取法定公积金之前，应当先用当年利润弥补亏损。</w:t>
      </w:r>
    </w:p>
    <w:p w14:paraId="679C1F8B" w14:textId="7995D4C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公司从税后利润中提取法定公积金后，经股东会决议，还可以从税后利润中提取任意公积金。</w:t>
      </w:r>
    </w:p>
    <w:p w14:paraId="6B731141"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公司弥补亏损和提取公积金后所余税后利润，按照股东持有的股份比例分配，但本章程规定不按持股比例分配的除外。</w:t>
      </w:r>
    </w:p>
    <w:p w14:paraId="3869CAD2" w14:textId="04E7915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股东会违反</w:t>
      </w:r>
      <w:r w:rsidR="00D52865" w:rsidRPr="00D52865">
        <w:rPr>
          <w:rFonts w:ascii="宋体" w:eastAsia="宋体" w:hAnsi="宋体" w:cs="Times New Roman"/>
          <w:sz w:val="24"/>
          <w:szCs w:val="24"/>
          <w14:ligatures w14:val="none"/>
        </w:rPr>
        <w:t>《公司法》向股东分配利润的，股东应当将违反规定分配的利润退还公司；给公司造成损失的，股东及负有责任的董事、高级管理人员应当承担赔偿责任。</w:t>
      </w:r>
    </w:p>
    <w:p w14:paraId="4D96BCD2" w14:textId="77777777"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公司持有的本公司股份不参与分配利润。</w:t>
      </w:r>
    </w:p>
    <w:p w14:paraId="48583B71" w14:textId="0C6AB8B9"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第一百六十</w:t>
      </w:r>
      <w:r w:rsidR="00051714">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公司利润分配政策为以下具体内容。</w:t>
      </w:r>
      <w:r w:rsidR="009E7D6B" w:rsidRPr="00C1481A">
        <w:rPr>
          <w:rFonts w:ascii="宋体" w:eastAsia="宋体" w:hAnsi="宋体" w:cs="Times New Roman"/>
          <w:sz w:val="24"/>
          <w:szCs w:val="24"/>
          <w14:ligatures w14:val="none"/>
        </w:rPr>
        <w:t>其中，现金股利政策目标为</w:t>
      </w:r>
      <w:r w:rsidR="00061303" w:rsidRPr="00C1481A">
        <w:rPr>
          <w:rFonts w:ascii="宋体" w:eastAsia="宋体" w:hAnsi="宋体" w:cs="Times New Roman" w:hint="eastAsia"/>
          <w:sz w:val="24"/>
          <w:szCs w:val="24"/>
          <w14:ligatures w14:val="none"/>
        </w:rPr>
        <w:t>剩余</w:t>
      </w:r>
      <w:r w:rsidR="009E7D6B" w:rsidRPr="00C1481A">
        <w:rPr>
          <w:rFonts w:ascii="宋体" w:eastAsia="宋体" w:hAnsi="宋体" w:cs="Times New Roman"/>
          <w:sz w:val="24"/>
          <w:szCs w:val="24"/>
          <w14:ligatures w14:val="none"/>
        </w:rPr>
        <w:t>股利。</w:t>
      </w:r>
    </w:p>
    <w:p w14:paraId="7BED44B3"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（一）利润分配原则</w:t>
      </w:r>
    </w:p>
    <w:p w14:paraId="58718162"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公司在满足正常生产经营资金需求、兼顾可持续发展的前提下，牢固树立回报股东的意识，保持现金分红政策的一致性、合理性和稳定性。</w:t>
      </w:r>
    </w:p>
    <w:p w14:paraId="157D7E45"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（二）利润分配形式 </w:t>
      </w:r>
    </w:p>
    <w:p w14:paraId="0A61E59A"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公司可以采用现金、股票、现金与股票相结合或者法律、法规允许的其他方式分配利润，现金分红方式优先于其他分红方式。</w:t>
      </w:r>
    </w:p>
    <w:p w14:paraId="68B1F1D3"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 (三) 现金分红条件和比例 </w:t>
      </w:r>
    </w:p>
    <w:p w14:paraId="0D97244A"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1、公司出现以下情形之一，可以不实施分红： </w:t>
      </w:r>
    </w:p>
    <w:p w14:paraId="7A57EF4A"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（1）公司当年度未实现盈利； </w:t>
      </w:r>
    </w:p>
    <w:p w14:paraId="1A83E3DE"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（2）公司期末可供分配的利润余额为负数； </w:t>
      </w:r>
    </w:p>
    <w:p w14:paraId="50C98A66"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（3）公司当年度经营性现金流量净额或期末现金及等价物余额为负数； </w:t>
      </w:r>
    </w:p>
    <w:p w14:paraId="5ECF4138" w14:textId="62739E1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（4）公司在可预见的未来十二个月内存在重大投资或现金支出计划，且公司已在公开披露文件中对相关计划进行说明，进行现金分红将可能导致公司现金流无法满足公司经营或投资需要</w:t>
      </w:r>
      <w:r w:rsidR="008438E7" w:rsidRPr="00C1481A">
        <w:rPr>
          <w:rFonts w:ascii="宋体" w:eastAsia="宋体" w:hAnsi="宋体" w:cs="Times New Roman" w:hint="eastAsia"/>
          <w:sz w:val="24"/>
          <w:szCs w:val="24"/>
          <w14:ligatures w14:val="none"/>
        </w:rPr>
        <w:t>；</w:t>
      </w:r>
    </w:p>
    <w:p w14:paraId="0A23380C" w14:textId="51A0683B" w:rsidR="00113011" w:rsidRPr="00C1481A" w:rsidRDefault="00113011"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lastRenderedPageBreak/>
        <w:t>（5）</w:t>
      </w:r>
      <w:r w:rsidRPr="00C1481A">
        <w:rPr>
          <w:rFonts w:ascii="宋体" w:eastAsia="宋体" w:hAnsi="宋体" w:cs="Times New Roman"/>
          <w:sz w:val="24"/>
          <w:szCs w:val="24"/>
          <w14:ligatures w14:val="none"/>
        </w:rPr>
        <w:t>最近一年审计报告为非无保留意见或带与持续经营相关的重大不确定性段落的无保留意见</w:t>
      </w:r>
      <w:r w:rsidR="00D63D83" w:rsidRPr="00C1481A">
        <w:rPr>
          <w:rFonts w:ascii="宋体" w:eastAsia="宋体" w:hAnsi="宋体" w:cs="Times New Roman" w:hint="eastAsia"/>
          <w:sz w:val="24"/>
          <w:szCs w:val="24"/>
          <w14:ligatures w14:val="none"/>
        </w:rPr>
        <w:t>；</w:t>
      </w:r>
    </w:p>
    <w:p w14:paraId="057C16C6" w14:textId="47EE560D" w:rsidR="00113011" w:rsidRPr="00C1481A" w:rsidRDefault="00113011"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（6）</w:t>
      </w:r>
      <w:r w:rsidRPr="00C1481A">
        <w:rPr>
          <w:rFonts w:ascii="宋体" w:eastAsia="宋体" w:hAnsi="宋体" w:cs="Times New Roman"/>
          <w:sz w:val="24"/>
          <w:szCs w:val="24"/>
          <w14:ligatures w14:val="none"/>
        </w:rPr>
        <w:t>资产负债率高于</w:t>
      </w:r>
      <w:r w:rsidRPr="00C1481A">
        <w:rPr>
          <w:rFonts w:ascii="宋体" w:eastAsia="宋体" w:hAnsi="宋体" w:cs="Times New Roman" w:hint="eastAsia"/>
          <w:sz w:val="24"/>
          <w:szCs w:val="24"/>
          <w14:ligatures w14:val="none"/>
        </w:rPr>
        <w:t>7</w:t>
      </w:r>
      <w:r w:rsidRPr="00C1481A">
        <w:rPr>
          <w:rFonts w:ascii="宋体" w:eastAsia="宋体" w:hAnsi="宋体" w:cs="Times New Roman"/>
          <w:sz w:val="24"/>
          <w:szCs w:val="24"/>
          <w14:ligatures w14:val="none"/>
        </w:rPr>
        <w:t>0%</w:t>
      </w:r>
      <w:r w:rsidR="00D63D83" w:rsidRPr="00C1481A">
        <w:rPr>
          <w:rFonts w:ascii="宋体" w:eastAsia="宋体" w:hAnsi="宋体" w:cs="Times New Roman" w:hint="eastAsia"/>
          <w:sz w:val="24"/>
          <w:szCs w:val="24"/>
          <w14:ligatures w14:val="none"/>
        </w:rPr>
        <w:t>。</w:t>
      </w:r>
    </w:p>
    <w:p w14:paraId="5005FD33"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2、公司进行差异化的现金分红标准</w:t>
      </w:r>
    </w:p>
    <w:p w14:paraId="10CF7109"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（1）公司未来十二个月内无重大资金支出安排的，现金分红在本次利润分配中所占比例最低应达到80%； </w:t>
      </w:r>
    </w:p>
    <w:p w14:paraId="01302224"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（2）公司未来十二个月内有重大资金支出安排的，现金分红在本次利润分配中所占比例最低应达到40%； </w:t>
      </w:r>
    </w:p>
    <w:p w14:paraId="2E9A7793"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（3）公司未来十二个月内有重大资金支出安排的，且下一年度存在较大投资计划或资金支出安排的，现金分红在本次利润分配中所占比例最低应达到20%。</w:t>
      </w:r>
    </w:p>
    <w:p w14:paraId="76EA1A97"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3、除上述第1款情况外，公司每年现金分红不少于当年实现的可分配利润的10%。公司最近三年以现金方式累计分配的利润不少于最近三年实现的年均可分配利润的30%。</w:t>
      </w:r>
    </w:p>
    <w:p w14:paraId="0E0B168C"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（四）股票股利条件和比例</w:t>
      </w:r>
    </w:p>
    <w:p w14:paraId="5A6CA225" w14:textId="75CB2EED"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公司在综合考虑所处发展时期、股本规模、股权结构、每股净资产的摊薄等因素后，可以分配股票股利。分配股票股利时，每</w:t>
      </w:r>
      <w:r w:rsidR="005F72DD">
        <w:rPr>
          <w:rFonts w:ascii="宋体" w:eastAsia="宋体" w:hAnsi="宋体" w:cs="Times New Roman" w:hint="eastAsia"/>
          <w:sz w:val="24"/>
          <w:szCs w:val="24"/>
          <w14:ligatures w14:val="none"/>
        </w:rPr>
        <w:t>十</w:t>
      </w:r>
      <w:r w:rsidRPr="00C1481A">
        <w:rPr>
          <w:rFonts w:ascii="宋体" w:eastAsia="宋体" w:hAnsi="宋体" w:cs="Times New Roman" w:hint="eastAsia"/>
          <w:sz w:val="24"/>
          <w:szCs w:val="24"/>
          <w14:ligatures w14:val="none"/>
        </w:rPr>
        <w:t>股股票分得的股票股利不少于</w:t>
      </w:r>
      <w:r w:rsidR="005F72DD">
        <w:rPr>
          <w:rFonts w:ascii="宋体" w:eastAsia="宋体" w:hAnsi="宋体" w:cs="Times New Roman" w:hint="eastAsia"/>
          <w:sz w:val="24"/>
          <w:szCs w:val="24"/>
          <w14:ligatures w14:val="none"/>
        </w:rPr>
        <w:t>一</w:t>
      </w:r>
      <w:r w:rsidRPr="00C1481A">
        <w:rPr>
          <w:rFonts w:ascii="宋体" w:eastAsia="宋体" w:hAnsi="宋体" w:cs="Times New Roman" w:hint="eastAsia"/>
          <w:sz w:val="24"/>
          <w:szCs w:val="24"/>
          <w14:ligatures w14:val="none"/>
        </w:rPr>
        <w:t>股。</w:t>
      </w:r>
    </w:p>
    <w:p w14:paraId="14954281"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(五)利润分配的期间间隔 </w:t>
      </w:r>
    </w:p>
    <w:p w14:paraId="3D251944"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公司原则上每年进行一次利润分配。在有条件的情况下，公司可以进行现金分红优先的中期利润分配。</w:t>
      </w:r>
    </w:p>
    <w:p w14:paraId="53472DB4" w14:textId="113A7EB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（六）公司董事会在制定现金分红具体方案时，应当认真研究和论证公司现金分红的时机、条件和最低比例、调整的条件及其决策程序要求等事宜。</w:t>
      </w:r>
    </w:p>
    <w:p w14:paraId="2FD8171D" w14:textId="3415D3C6" w:rsidR="00D92AEB" w:rsidRPr="00C1481A" w:rsidRDefault="00D92AEB"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sz w:val="24"/>
          <w:szCs w:val="24"/>
          <w14:ligatures w14:val="none"/>
        </w:rPr>
        <w:t>独立董事认为现金分红具体方案可能损害上市公司或 者中小股东权益的，有权发表独立意见。董事会对独立董事的意见未采纳或者未完全采纳的，应当在董事会决议中记载 独立董事的意见及未采纳的具体理由，并披露。</w:t>
      </w:r>
    </w:p>
    <w:p w14:paraId="64A71D58" w14:textId="0ED4358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股东会对现金分红具体方案进行审议</w:t>
      </w:r>
      <w:r w:rsidR="00D92AEB" w:rsidRPr="00C1481A">
        <w:rPr>
          <w:rFonts w:ascii="宋体" w:eastAsia="宋体" w:hAnsi="宋体" w:cs="Times New Roman" w:hint="eastAsia"/>
          <w:sz w:val="24"/>
          <w:szCs w:val="24"/>
          <w14:ligatures w14:val="none"/>
        </w:rPr>
        <w:t>前</w:t>
      </w:r>
      <w:r w:rsidRPr="00C1481A">
        <w:rPr>
          <w:rFonts w:ascii="宋体" w:eastAsia="宋体" w:hAnsi="宋体" w:cs="Times New Roman" w:hint="eastAsia"/>
          <w:sz w:val="24"/>
          <w:szCs w:val="24"/>
          <w14:ligatures w14:val="none"/>
        </w:rPr>
        <w:t>，</w:t>
      </w:r>
      <w:r w:rsidR="00D92AEB" w:rsidRPr="00C1481A">
        <w:rPr>
          <w:rFonts w:ascii="宋体" w:eastAsia="宋体" w:hAnsi="宋体" w:cs="Times New Roman" w:hint="eastAsia"/>
          <w:sz w:val="24"/>
          <w:szCs w:val="24"/>
          <w14:ligatures w14:val="none"/>
        </w:rPr>
        <w:t>公司</w:t>
      </w:r>
      <w:r w:rsidRPr="00C1481A">
        <w:rPr>
          <w:rFonts w:ascii="宋体" w:eastAsia="宋体" w:hAnsi="宋体" w:cs="Times New Roman" w:hint="eastAsia"/>
          <w:sz w:val="24"/>
          <w:szCs w:val="24"/>
          <w14:ligatures w14:val="none"/>
        </w:rPr>
        <w:t>应通过多种渠道（包括但不限于公司网站、董秘信箱、开通专线电话及邀请中小投资者参会等）主动与股东特别是中小股东进行沟通和交流，充分听取中小股东诉求，并及时答复中小股东关心的问题。</w:t>
      </w:r>
    </w:p>
    <w:p w14:paraId="074B5FAB" w14:textId="3287E42B" w:rsidR="00D92AEB" w:rsidRPr="00C1481A" w:rsidRDefault="00D92AEB"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（七）</w:t>
      </w:r>
      <w:r w:rsidRPr="00C1481A">
        <w:rPr>
          <w:rFonts w:ascii="宋体" w:eastAsia="宋体" w:hAnsi="宋体" w:cs="Times New Roman"/>
          <w:sz w:val="24"/>
          <w:szCs w:val="24"/>
          <w14:ligatures w14:val="none"/>
        </w:rPr>
        <w:t>公司召开年度股东会审议年度利润分配方案时，可审议批准下一年</w:t>
      </w:r>
      <w:r w:rsidRPr="00C1481A">
        <w:rPr>
          <w:rFonts w:ascii="宋体" w:eastAsia="宋体" w:hAnsi="宋体" w:cs="Times New Roman"/>
          <w:sz w:val="24"/>
          <w:szCs w:val="24"/>
          <w14:ligatures w14:val="none"/>
        </w:rPr>
        <w:lastRenderedPageBreak/>
        <w:t xml:space="preserve">中期现金分红的条件、比例上限、金额上限等。年度股东会审议的下一年中期分红上限不应超过相应期间归属于上市公司股东的净利润。董事会根据股东会决议在符合利润分配的条件下制定具体的中期分红方案。 </w:t>
      </w:r>
    </w:p>
    <w:p w14:paraId="7A1DA7C9" w14:textId="65FECBF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（八）公司应当严格执行</w:t>
      </w:r>
      <w:r w:rsidR="005F72DD">
        <w:rPr>
          <w:rFonts w:ascii="宋体" w:eastAsia="宋体" w:hAnsi="宋体" w:cs="Times New Roman" w:hint="eastAsia"/>
          <w:sz w:val="24"/>
          <w:szCs w:val="24"/>
          <w14:ligatures w14:val="none"/>
        </w:rPr>
        <w:t>本</w:t>
      </w:r>
      <w:r w:rsidRPr="00C1481A">
        <w:rPr>
          <w:rFonts w:ascii="宋体" w:eastAsia="宋体" w:hAnsi="宋体" w:cs="Times New Roman" w:hint="eastAsia"/>
          <w:sz w:val="24"/>
          <w:szCs w:val="24"/>
          <w14:ligatures w14:val="none"/>
        </w:rPr>
        <w:t>章程确定的现金分红政策以及股东会审议批准的现金分红具体方案。确有必要对《公司章程》确定的现金分红政策进行调整或者变更的，应当满足</w:t>
      </w:r>
      <w:r w:rsidR="005F72DD">
        <w:rPr>
          <w:rFonts w:ascii="宋体" w:eastAsia="宋体" w:hAnsi="宋体" w:cs="Times New Roman" w:hint="eastAsia"/>
          <w:sz w:val="24"/>
          <w:szCs w:val="24"/>
          <w14:ligatures w14:val="none"/>
        </w:rPr>
        <w:t>本</w:t>
      </w:r>
      <w:r w:rsidRPr="00C1481A">
        <w:rPr>
          <w:rFonts w:ascii="宋体" w:eastAsia="宋体" w:hAnsi="宋体" w:cs="Times New Roman" w:hint="eastAsia"/>
          <w:sz w:val="24"/>
          <w:szCs w:val="24"/>
          <w14:ligatures w14:val="none"/>
        </w:rPr>
        <w:t>章程规定的条件，经过详细论证后，履行相应的决策程序，并经出席股东大会的股东所持表决权的</w:t>
      </w:r>
      <w:r w:rsidR="005F72DD">
        <w:rPr>
          <w:rFonts w:ascii="宋体" w:eastAsia="宋体" w:hAnsi="宋体" w:cs="Times New Roman" w:hint="eastAsia"/>
          <w:sz w:val="24"/>
          <w:szCs w:val="24"/>
          <w14:ligatures w14:val="none"/>
        </w:rPr>
        <w:t>三分之二</w:t>
      </w:r>
      <w:r w:rsidRPr="00C1481A">
        <w:rPr>
          <w:rFonts w:ascii="宋体" w:eastAsia="宋体" w:hAnsi="宋体" w:cs="Times New Roman" w:hint="eastAsia"/>
          <w:sz w:val="24"/>
          <w:szCs w:val="24"/>
          <w14:ligatures w14:val="none"/>
        </w:rPr>
        <w:t>以上通过。</w:t>
      </w:r>
    </w:p>
    <w:p w14:paraId="3B6511EF" w14:textId="0699B834" w:rsidR="00D63D83"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w:t>
      </w:r>
      <w:r w:rsidR="00D63D83" w:rsidRPr="00C1481A">
        <w:rPr>
          <w:rFonts w:ascii="宋体" w:eastAsia="宋体" w:hAnsi="宋体" w:cs="Times New Roman" w:hint="eastAsia"/>
          <w:sz w:val="24"/>
          <w:szCs w:val="24"/>
          <w14:ligatures w14:val="none"/>
        </w:rPr>
        <w:t>九</w:t>
      </w:r>
      <w:r w:rsidRPr="00C1481A">
        <w:rPr>
          <w:rFonts w:ascii="宋体" w:eastAsia="宋体" w:hAnsi="宋体" w:cs="Times New Roman" w:hint="eastAsia"/>
          <w:sz w:val="24"/>
          <w:szCs w:val="24"/>
          <w14:ligatures w14:val="none"/>
        </w:rPr>
        <w:t>）</w:t>
      </w:r>
      <w:r w:rsidR="00D63D83" w:rsidRPr="00C1481A">
        <w:rPr>
          <w:rFonts w:ascii="宋体" w:eastAsia="宋体" w:hAnsi="宋体" w:cs="Times New Roman"/>
          <w:sz w:val="24"/>
          <w:szCs w:val="24"/>
          <w14:ligatures w14:val="none"/>
        </w:rPr>
        <w:t xml:space="preserve">公司应当在年度报告中详细披露现金分红政策的制定及执行情况，并对下列事项进行专项说明： </w:t>
      </w:r>
    </w:p>
    <w:p w14:paraId="46CFD94C" w14:textId="78E8F7C6" w:rsidR="00D63D83" w:rsidRPr="00C1481A" w:rsidRDefault="00D63D83"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1、</w:t>
      </w:r>
      <w:r w:rsidRPr="00C1481A">
        <w:rPr>
          <w:rFonts w:ascii="宋体" w:eastAsia="宋体" w:hAnsi="宋体" w:cs="Times New Roman"/>
          <w:sz w:val="24"/>
          <w:szCs w:val="24"/>
          <w14:ligatures w14:val="none"/>
        </w:rPr>
        <w:t>是否符合</w:t>
      </w:r>
      <w:r w:rsidR="005F72DD">
        <w:rPr>
          <w:rFonts w:ascii="宋体" w:eastAsia="宋体" w:hAnsi="宋体" w:cs="Times New Roman" w:hint="eastAsia"/>
          <w:sz w:val="24"/>
          <w:szCs w:val="24"/>
          <w14:ligatures w14:val="none"/>
        </w:rPr>
        <w:t>本</w:t>
      </w:r>
      <w:r w:rsidRPr="00C1481A">
        <w:rPr>
          <w:rFonts w:ascii="宋体" w:eastAsia="宋体" w:hAnsi="宋体" w:cs="Times New Roman"/>
          <w:sz w:val="24"/>
          <w:szCs w:val="24"/>
          <w14:ligatures w14:val="none"/>
        </w:rPr>
        <w:t xml:space="preserve">章程的规定或者股东会决议的要求； </w:t>
      </w:r>
    </w:p>
    <w:p w14:paraId="15A52E4B" w14:textId="35322CC2" w:rsidR="00D63D83" w:rsidRPr="00C1481A" w:rsidRDefault="00D63D83"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2、</w:t>
      </w:r>
      <w:r w:rsidRPr="00C1481A">
        <w:rPr>
          <w:rFonts w:ascii="宋体" w:eastAsia="宋体" w:hAnsi="宋体" w:cs="Times New Roman"/>
          <w:sz w:val="24"/>
          <w:szCs w:val="24"/>
          <w14:ligatures w14:val="none"/>
        </w:rPr>
        <w:t>分红标准和比例是否明确和清晰；</w:t>
      </w:r>
    </w:p>
    <w:p w14:paraId="28ABC080" w14:textId="2994A510" w:rsidR="00D63D83" w:rsidRPr="00C1481A" w:rsidRDefault="00D63D83"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3、</w:t>
      </w:r>
      <w:r w:rsidRPr="00C1481A">
        <w:rPr>
          <w:rFonts w:ascii="宋体" w:eastAsia="宋体" w:hAnsi="宋体" w:cs="Times New Roman"/>
          <w:sz w:val="24"/>
          <w:szCs w:val="24"/>
          <w14:ligatures w14:val="none"/>
        </w:rPr>
        <w:t xml:space="preserve">相关的决策程序和机制是否完备； </w:t>
      </w:r>
    </w:p>
    <w:p w14:paraId="61654BBE" w14:textId="139493C5" w:rsidR="00D63D83" w:rsidRPr="00C1481A" w:rsidRDefault="00D63D83"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4、</w:t>
      </w:r>
      <w:r w:rsidRPr="00C1481A">
        <w:rPr>
          <w:rFonts w:ascii="宋体" w:eastAsia="宋体" w:hAnsi="宋体" w:cs="Times New Roman"/>
          <w:sz w:val="24"/>
          <w:szCs w:val="24"/>
          <w14:ligatures w14:val="none"/>
        </w:rPr>
        <w:t xml:space="preserve">公司未进行现金分红的，应当披露具体原因，以及下一步为增强投资者回报水平拟采取的举措等； </w:t>
      </w:r>
    </w:p>
    <w:p w14:paraId="7E403913" w14:textId="10A7128E" w:rsidR="00D63D83" w:rsidRPr="00C1481A" w:rsidRDefault="00D63D83"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5、</w:t>
      </w:r>
      <w:r w:rsidRPr="00C1481A">
        <w:rPr>
          <w:rFonts w:ascii="宋体" w:eastAsia="宋体" w:hAnsi="宋体" w:cs="Times New Roman"/>
          <w:sz w:val="24"/>
          <w:szCs w:val="24"/>
          <w14:ligatures w14:val="none"/>
        </w:rPr>
        <w:t xml:space="preserve">中小股东是否有充分表达意见和诉求的机会，中小股东的合法权益是否得到了充分保护等。 </w:t>
      </w:r>
    </w:p>
    <w:p w14:paraId="3CE475F0" w14:textId="523C60A1" w:rsidR="00E449F5" w:rsidRDefault="00D63D83"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sz w:val="24"/>
          <w:szCs w:val="24"/>
          <w14:ligatures w14:val="none"/>
        </w:rPr>
        <w:t>对现金分红政策进行调整或者变更的，还应当对调整或者变更的条件及程序是否合规和透明等进行详细说明。</w:t>
      </w:r>
    </w:p>
    <w:p w14:paraId="5CDB670E" w14:textId="484D5898" w:rsidR="0071538A" w:rsidRPr="00C1481A" w:rsidRDefault="0071538A" w:rsidP="0071538A">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第一百六十</w:t>
      </w:r>
      <w:r w:rsidR="00051714">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公司的公积金用于弥补公司的亏损、扩大公司生产经营或者转为增加公司资本。</w:t>
      </w:r>
    </w:p>
    <w:p w14:paraId="13845246" w14:textId="77777777" w:rsidR="005B4093" w:rsidRDefault="005F72DD" w:rsidP="0071538A">
      <w:pPr>
        <w:adjustRightInd w:val="0"/>
        <w:snapToGrid w:val="0"/>
        <w:spacing w:line="360" w:lineRule="auto"/>
        <w:ind w:firstLine="551"/>
        <w:rPr>
          <w:rFonts w:ascii="宋体" w:eastAsia="宋体" w:hAnsi="宋体" w:cs="Times New Roman" w:hint="eastAsia"/>
          <w:sz w:val="24"/>
          <w:szCs w:val="24"/>
          <w14:ligatures w14:val="none"/>
        </w:rPr>
      </w:pPr>
      <w:r w:rsidRPr="005F72DD">
        <w:rPr>
          <w:rFonts w:ascii="宋体" w:eastAsia="宋体" w:hAnsi="宋体" w:cs="Times New Roman"/>
          <w:sz w:val="24"/>
          <w:szCs w:val="24"/>
          <w14:ligatures w14:val="none"/>
        </w:rPr>
        <w:t xml:space="preserve">公积金弥补公司亏损，先使用任意公积金和法定公积金；仍不能弥补的，可以按照规定使用资本公积金。 </w:t>
      </w:r>
    </w:p>
    <w:p w14:paraId="18E5803B" w14:textId="472CB28A" w:rsidR="005F72DD" w:rsidRDefault="005F72DD" w:rsidP="0071538A">
      <w:pPr>
        <w:adjustRightInd w:val="0"/>
        <w:snapToGrid w:val="0"/>
        <w:spacing w:line="360" w:lineRule="auto"/>
        <w:ind w:firstLine="551"/>
        <w:rPr>
          <w:rFonts w:ascii="宋体" w:eastAsia="宋体" w:hAnsi="宋体" w:cs="Times New Roman" w:hint="eastAsia"/>
          <w:sz w:val="24"/>
          <w:szCs w:val="24"/>
          <w14:ligatures w14:val="none"/>
        </w:rPr>
      </w:pPr>
      <w:r w:rsidRPr="005F72DD">
        <w:rPr>
          <w:rFonts w:ascii="宋体" w:eastAsia="宋体" w:hAnsi="宋体" w:cs="Times New Roman"/>
          <w:sz w:val="24"/>
          <w:szCs w:val="24"/>
          <w14:ligatures w14:val="none"/>
        </w:rPr>
        <w:t>法定公积金转为增加注册资本时，所留存的该项公积金将不少于转增前公司注册资本的百分之二十五。</w:t>
      </w:r>
    </w:p>
    <w:p w14:paraId="64928663" w14:textId="47DDA304" w:rsidR="0071538A" w:rsidRPr="00C1481A" w:rsidRDefault="0071538A" w:rsidP="0071538A">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第一百六十</w:t>
      </w:r>
      <w:r w:rsidR="00051714">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r w:rsidRPr="00C1481A">
        <w:rPr>
          <w:rFonts w:ascii="宋体" w:eastAsia="宋体" w:hAnsi="宋体" w:cs="Times New Roman"/>
          <w:sz w:val="24"/>
          <w:szCs w:val="24"/>
          <w14:ligatures w14:val="none"/>
        </w:rPr>
        <w:t>公司股东会对利润分配方案作出决议后</w:t>
      </w:r>
      <w:r w:rsidR="005B4093">
        <w:rPr>
          <w:rFonts w:ascii="宋体" w:eastAsia="宋体" w:hAnsi="宋体" w:cs="Times New Roman" w:hint="eastAsia"/>
          <w:sz w:val="24"/>
          <w:szCs w:val="24"/>
          <w14:ligatures w14:val="none"/>
        </w:rPr>
        <w:t>，</w:t>
      </w:r>
      <w:r w:rsidRPr="00C1481A">
        <w:rPr>
          <w:rFonts w:ascii="宋体" w:eastAsia="宋体" w:hAnsi="宋体" w:cs="Times New Roman" w:hint="eastAsia"/>
          <w:sz w:val="24"/>
          <w:szCs w:val="24"/>
          <w14:ligatures w14:val="none"/>
        </w:rPr>
        <w:t>或公司董事会根据年度股东会审议通过的下一年中期分红条件和上限制定方案后</w:t>
      </w:r>
      <w:r w:rsidRPr="00C1481A">
        <w:rPr>
          <w:rFonts w:ascii="宋体" w:eastAsia="宋体" w:hAnsi="宋体" w:cs="Times New Roman"/>
          <w:sz w:val="24"/>
          <w:szCs w:val="24"/>
          <w14:ligatures w14:val="none"/>
        </w:rPr>
        <w:t>，须在</w:t>
      </w:r>
      <w:r w:rsidR="005B4093">
        <w:rPr>
          <w:rFonts w:ascii="宋体" w:eastAsia="宋体" w:hAnsi="宋体" w:cs="Times New Roman" w:hint="eastAsia"/>
          <w:sz w:val="24"/>
          <w:szCs w:val="24"/>
          <w14:ligatures w14:val="none"/>
        </w:rPr>
        <w:t>两</w:t>
      </w:r>
      <w:r w:rsidRPr="00C1481A">
        <w:rPr>
          <w:rFonts w:ascii="宋体" w:eastAsia="宋体" w:hAnsi="宋体" w:cs="Times New Roman"/>
          <w:sz w:val="24"/>
          <w:szCs w:val="24"/>
          <w14:ligatures w14:val="none"/>
        </w:rPr>
        <w:t>个月内完成股利（或股份）的派发事项</w:t>
      </w:r>
      <w:r w:rsidRPr="00C1481A">
        <w:rPr>
          <w:rFonts w:ascii="宋体" w:eastAsia="宋体" w:hAnsi="宋体" w:cs="Times New Roman" w:hint="eastAsia"/>
          <w:sz w:val="24"/>
          <w:szCs w:val="24"/>
          <w14:ligatures w14:val="none"/>
        </w:rPr>
        <w:t>。</w:t>
      </w:r>
    </w:p>
    <w:p w14:paraId="238D4A29" w14:textId="5AE67DC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113" w:name="_Hlk90629064"/>
      <w:r w:rsidRPr="00C1481A">
        <w:rPr>
          <w:rFonts w:ascii="宋体" w:eastAsia="宋体" w:hAnsi="宋体" w:cs="Times New Roman" w:hint="eastAsia"/>
          <w:b/>
          <w:bCs/>
          <w:sz w:val="24"/>
          <w:szCs w:val="24"/>
          <w14:ligatures w14:val="none"/>
        </w:rPr>
        <w:t>第一百</w:t>
      </w:r>
      <w:r w:rsidR="00051714">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公司应当建立财务预算管理制度，组织开展财务预算编制、报告、执行、考核和监督工作，完善财务预算管理工作体系，强化预算刚性约束，切实发挥预算管控作用。</w:t>
      </w:r>
      <w:bookmarkEnd w:id="113"/>
    </w:p>
    <w:p w14:paraId="7E62D5CA" w14:textId="77777777"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lastRenderedPageBreak/>
        <w:t>第二节 内部审计</w:t>
      </w:r>
    </w:p>
    <w:p w14:paraId="30B0B0DA" w14:textId="5774F1A5"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114" w:name="OLE_LINK13"/>
      <w:r w:rsidRPr="00C1481A">
        <w:rPr>
          <w:rFonts w:ascii="宋体" w:eastAsia="宋体" w:hAnsi="宋体" w:cs="Times New Roman" w:hint="eastAsia"/>
          <w:b/>
          <w:bCs/>
          <w:sz w:val="24"/>
          <w:szCs w:val="24"/>
          <w14:ligatures w14:val="none"/>
        </w:rPr>
        <w:t>第一百</w:t>
      </w:r>
      <w:r w:rsidR="005B4093">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十条</w:t>
      </w:r>
      <w:bookmarkEnd w:id="114"/>
      <w:r w:rsidRPr="00C1481A">
        <w:rPr>
          <w:rFonts w:ascii="宋体" w:eastAsia="宋体" w:hAnsi="宋体" w:cs="Times New Roman" w:hint="eastAsia"/>
          <w:sz w:val="24"/>
          <w:szCs w:val="24"/>
          <w14:ligatures w14:val="none"/>
        </w:rPr>
        <w:t xml:space="preserve"> 公司实行内部审计制度，</w:t>
      </w:r>
      <w:r w:rsidR="00130A41" w:rsidRPr="00130A41">
        <w:rPr>
          <w:rFonts w:ascii="宋体" w:eastAsia="宋体" w:hAnsi="宋体" w:cs="Times New Roman"/>
          <w:sz w:val="24"/>
          <w:szCs w:val="24"/>
          <w14:ligatures w14:val="none"/>
        </w:rPr>
        <w:t>明确内部审计工作的领导体制、职责权限、人员配备、经费保障、审计结果运用和责任追究等。</w:t>
      </w:r>
    </w:p>
    <w:p w14:paraId="6B90F969" w14:textId="6EFC6E11" w:rsidR="005B4093" w:rsidRPr="00C1481A" w:rsidRDefault="005B4093" w:rsidP="00E449F5">
      <w:pPr>
        <w:adjustRightInd w:val="0"/>
        <w:snapToGrid w:val="0"/>
        <w:spacing w:line="360" w:lineRule="auto"/>
        <w:ind w:firstLine="551"/>
        <w:rPr>
          <w:rFonts w:ascii="宋体" w:eastAsia="宋体" w:hAnsi="宋体" w:cs="Times New Roman" w:hint="eastAsia"/>
          <w:sz w:val="24"/>
          <w:szCs w:val="24"/>
          <w14:ligatures w14:val="none"/>
        </w:rPr>
      </w:pPr>
      <w:r w:rsidRPr="005B4093">
        <w:rPr>
          <w:rFonts w:ascii="宋体" w:eastAsia="宋体" w:hAnsi="宋体" w:cs="Times New Roman"/>
          <w:sz w:val="24"/>
          <w:szCs w:val="24"/>
          <w14:ligatures w14:val="none"/>
        </w:rPr>
        <w:t>公司内部审计制度经董事会批准后实施，并对外披露。</w:t>
      </w:r>
    </w:p>
    <w:p w14:paraId="153B19A2" w14:textId="5D6C92CA" w:rsidR="00130A41" w:rsidRDefault="00130A41" w:rsidP="00E449F5">
      <w:pPr>
        <w:adjustRightInd w:val="0"/>
        <w:snapToGrid w:val="0"/>
        <w:spacing w:line="360" w:lineRule="auto"/>
        <w:ind w:firstLine="551"/>
        <w:rPr>
          <w:rFonts w:ascii="宋体" w:eastAsia="宋体" w:hAnsi="宋体" w:cs="Times New Roman" w:hint="eastAsia"/>
          <w:sz w:val="24"/>
          <w:szCs w:val="24"/>
          <w14:ligatures w14:val="none"/>
        </w:rPr>
      </w:pPr>
      <w:bookmarkStart w:id="115" w:name="OLE_LINK14"/>
      <w:r w:rsidRPr="00C1481A">
        <w:rPr>
          <w:rFonts w:ascii="宋体" w:eastAsia="宋体" w:hAnsi="宋体" w:cs="Times New Roman" w:hint="eastAsia"/>
          <w:b/>
          <w:bCs/>
          <w:sz w:val="24"/>
          <w:szCs w:val="24"/>
          <w14:ligatures w14:val="none"/>
        </w:rPr>
        <w:t>第一百</w:t>
      </w:r>
      <w:r>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bookmarkEnd w:id="115"/>
      <w:r>
        <w:rPr>
          <w:rFonts w:ascii="宋体" w:eastAsia="宋体" w:hAnsi="宋体" w:cs="Times New Roman" w:hint="eastAsia"/>
          <w:b/>
          <w:bCs/>
          <w:sz w:val="24"/>
          <w:szCs w:val="24"/>
          <w14:ligatures w14:val="none"/>
        </w:rPr>
        <w:t xml:space="preserve"> </w:t>
      </w:r>
      <w:r w:rsidRPr="00130A41">
        <w:rPr>
          <w:rFonts w:ascii="宋体" w:eastAsia="宋体" w:hAnsi="宋体" w:cs="Times New Roman"/>
          <w:sz w:val="24"/>
          <w:szCs w:val="24"/>
          <w14:ligatures w14:val="none"/>
        </w:rPr>
        <w:t xml:space="preserve">公司内部审计机构对公司业务活动、风险管理、内部控制、财务信息等事项进行监督检查。 </w:t>
      </w:r>
    </w:p>
    <w:p w14:paraId="5F0F9565" w14:textId="3A3CCD50" w:rsidR="00130A41" w:rsidRDefault="00130A41" w:rsidP="00E449F5">
      <w:pPr>
        <w:adjustRightInd w:val="0"/>
        <w:snapToGrid w:val="0"/>
        <w:spacing w:line="360" w:lineRule="auto"/>
        <w:ind w:firstLine="551"/>
        <w:rPr>
          <w:rFonts w:ascii="宋体" w:eastAsia="宋体" w:hAnsi="宋体" w:cs="Times New Roman" w:hint="eastAsia"/>
          <w:sz w:val="24"/>
          <w:szCs w:val="24"/>
          <w14:ligatures w14:val="none"/>
        </w:rPr>
      </w:pPr>
      <w:r w:rsidRPr="00130A41">
        <w:rPr>
          <w:rFonts w:ascii="宋体" w:eastAsia="宋体" w:hAnsi="宋体" w:cs="Times New Roman"/>
          <w:sz w:val="24"/>
          <w:szCs w:val="24"/>
          <w14:ligatures w14:val="none"/>
        </w:rPr>
        <w:t>内部审计机构应当保持独立性，配备专职审计人员，不得置于财务部门的领导之下，或者与财务部门合署办公。</w:t>
      </w:r>
    </w:p>
    <w:p w14:paraId="1CC6627B" w14:textId="52E62469" w:rsidR="00130A41" w:rsidRDefault="00130A41" w:rsidP="00E449F5">
      <w:pPr>
        <w:adjustRightInd w:val="0"/>
        <w:snapToGrid w:val="0"/>
        <w:spacing w:line="360" w:lineRule="auto"/>
        <w:ind w:firstLine="551"/>
        <w:rPr>
          <w:rFonts w:ascii="宋体" w:eastAsia="宋体" w:hAnsi="宋体" w:cs="Times New Roman" w:hint="eastAsia"/>
          <w:sz w:val="24"/>
          <w:szCs w:val="24"/>
          <w14:ligatures w14:val="none"/>
        </w:rPr>
      </w:pPr>
      <w:bookmarkStart w:id="116" w:name="OLE_LINK15"/>
      <w:r w:rsidRPr="00C1481A">
        <w:rPr>
          <w:rFonts w:ascii="宋体" w:eastAsia="宋体" w:hAnsi="宋体" w:cs="Times New Roman" w:hint="eastAsia"/>
          <w:b/>
          <w:bCs/>
          <w:sz w:val="24"/>
          <w:szCs w:val="24"/>
          <w14:ligatures w14:val="none"/>
        </w:rPr>
        <w:t>第一百</w:t>
      </w:r>
      <w:r>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bookmarkEnd w:id="116"/>
      <w:r>
        <w:rPr>
          <w:rFonts w:ascii="宋体" w:eastAsia="宋体" w:hAnsi="宋体" w:cs="Times New Roman" w:hint="eastAsia"/>
          <w:b/>
          <w:bCs/>
          <w:sz w:val="24"/>
          <w:szCs w:val="24"/>
          <w14:ligatures w14:val="none"/>
        </w:rPr>
        <w:t xml:space="preserve"> </w:t>
      </w:r>
      <w:r w:rsidRPr="00130A41">
        <w:rPr>
          <w:rFonts w:ascii="宋体" w:eastAsia="宋体" w:hAnsi="宋体" w:cs="Times New Roman"/>
          <w:sz w:val="24"/>
          <w:szCs w:val="24"/>
          <w14:ligatures w14:val="none"/>
        </w:rPr>
        <w:t>内部审计机构向董事会负责。内部审计机构在对公司业务活动、风险管理、内部控制、财务信息监督检查过程中，应当接受审计委员会的监督指导。内部审计机构发现相关重大问题或者线索，应当立即向审计委员会直 接报告。</w:t>
      </w:r>
    </w:p>
    <w:p w14:paraId="6944A9CC" w14:textId="0D8BBF23" w:rsidR="00130A41" w:rsidRDefault="00130A41" w:rsidP="00130A41">
      <w:pPr>
        <w:adjustRightInd w:val="0"/>
        <w:snapToGrid w:val="0"/>
        <w:spacing w:line="360" w:lineRule="auto"/>
        <w:ind w:firstLine="551"/>
        <w:rPr>
          <w:rFonts w:ascii="宋体" w:eastAsia="宋体" w:hAnsi="宋体" w:cs="Times New Roman" w:hint="eastAsia"/>
          <w:sz w:val="24"/>
          <w:szCs w:val="24"/>
          <w14:ligatures w14:val="none"/>
        </w:rPr>
      </w:pPr>
      <w:bookmarkStart w:id="117" w:name="OLE_LINK16"/>
      <w:r w:rsidRPr="00C1481A">
        <w:rPr>
          <w:rFonts w:ascii="宋体" w:eastAsia="宋体" w:hAnsi="宋体" w:cs="Times New Roman" w:hint="eastAsia"/>
          <w:b/>
          <w:bCs/>
          <w:sz w:val="24"/>
          <w:szCs w:val="24"/>
          <w14:ligatures w14:val="none"/>
        </w:rPr>
        <w:t>第一百</w:t>
      </w:r>
      <w:r>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条</w:t>
      </w:r>
      <w:r>
        <w:rPr>
          <w:rFonts w:ascii="宋体" w:eastAsia="宋体" w:hAnsi="宋体" w:cs="Times New Roman" w:hint="eastAsia"/>
          <w:b/>
          <w:bCs/>
          <w:sz w:val="24"/>
          <w:szCs w:val="24"/>
          <w14:ligatures w14:val="none"/>
        </w:rPr>
        <w:t xml:space="preserve"> </w:t>
      </w:r>
      <w:bookmarkEnd w:id="117"/>
      <w:r w:rsidRPr="00130A41">
        <w:rPr>
          <w:rFonts w:ascii="宋体" w:eastAsia="宋体" w:hAnsi="宋体" w:cs="Times New Roman" w:hint="eastAsia"/>
          <w:sz w:val="24"/>
          <w:szCs w:val="24"/>
          <w14:ligatures w14:val="none"/>
        </w:rPr>
        <w:t>公司内部控制评价的具体组织实施工作由内部审计机构负责。公司根据内部审计机构出具、审计委员会审议后的评价报告及相关资料，出具年度内部控制评价报告。</w:t>
      </w:r>
    </w:p>
    <w:p w14:paraId="123B6BD6" w14:textId="6AA885D1" w:rsidR="00130A41" w:rsidRDefault="00130A41" w:rsidP="00130A41">
      <w:pPr>
        <w:adjustRightInd w:val="0"/>
        <w:snapToGrid w:val="0"/>
        <w:spacing w:line="360" w:lineRule="auto"/>
        <w:ind w:firstLine="551"/>
        <w:rPr>
          <w:rFonts w:ascii="宋体" w:eastAsia="宋体" w:hAnsi="宋体" w:cs="Times New Roman" w:hint="eastAsia"/>
          <w:sz w:val="24"/>
          <w:szCs w:val="24"/>
          <w14:ligatures w14:val="none"/>
        </w:rPr>
      </w:pPr>
      <w:bookmarkStart w:id="118" w:name="OLE_LINK17"/>
      <w:r w:rsidRPr="00C1481A">
        <w:rPr>
          <w:rFonts w:ascii="宋体" w:eastAsia="宋体" w:hAnsi="宋体" w:cs="Times New Roman" w:hint="eastAsia"/>
          <w:b/>
          <w:bCs/>
          <w:sz w:val="24"/>
          <w:szCs w:val="24"/>
          <w14:ligatures w14:val="none"/>
        </w:rPr>
        <w:t>第一百</w:t>
      </w:r>
      <w:r>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bookmarkEnd w:id="118"/>
      <w:r>
        <w:rPr>
          <w:rFonts w:ascii="宋体" w:eastAsia="宋体" w:hAnsi="宋体" w:cs="Times New Roman" w:hint="eastAsia"/>
          <w:b/>
          <w:bCs/>
          <w:sz w:val="24"/>
          <w:szCs w:val="24"/>
          <w14:ligatures w14:val="none"/>
        </w:rPr>
        <w:t xml:space="preserve"> </w:t>
      </w:r>
      <w:r w:rsidRPr="00130A41">
        <w:rPr>
          <w:rFonts w:ascii="宋体" w:eastAsia="宋体" w:hAnsi="宋体" w:cs="Times New Roman"/>
          <w:sz w:val="24"/>
          <w:szCs w:val="24"/>
          <w14:ligatures w14:val="none"/>
        </w:rPr>
        <w:t>审计委员会与会计师事务所、国家审计机构等外部审计单位进行沟通时，内部审计机构应积极配合，提供必要的支持和协作。</w:t>
      </w:r>
    </w:p>
    <w:p w14:paraId="1DE0CCF4" w14:textId="6CCB74DB" w:rsidR="00130A41" w:rsidRPr="00130A41" w:rsidRDefault="00130A41" w:rsidP="00130A41">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Pr>
          <w:rFonts w:ascii="宋体" w:eastAsia="宋体" w:hAnsi="宋体" w:cs="Times New Roman" w:hint="eastAsia"/>
          <w:b/>
          <w:bCs/>
          <w:sz w:val="24"/>
          <w:szCs w:val="24"/>
          <w14:ligatures w14:val="none"/>
        </w:rPr>
        <w:t xml:space="preserve"> </w:t>
      </w:r>
      <w:r w:rsidRPr="00130A41">
        <w:rPr>
          <w:rFonts w:ascii="宋体" w:eastAsia="宋体" w:hAnsi="宋体" w:cs="Times New Roman"/>
          <w:sz w:val="24"/>
          <w:szCs w:val="24"/>
          <w14:ligatures w14:val="none"/>
        </w:rPr>
        <w:t>审计委员会参与对内部审计负责人的考核。</w:t>
      </w:r>
    </w:p>
    <w:p w14:paraId="371CC1AB" w14:textId="77777777"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第三节 会计师事务所的聘任</w:t>
      </w:r>
    </w:p>
    <w:p w14:paraId="653E984F" w14:textId="705A381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130A41">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 xml:space="preserve">条 </w:t>
      </w:r>
      <w:r w:rsidRPr="00C1481A">
        <w:rPr>
          <w:rFonts w:ascii="宋体" w:eastAsia="宋体" w:hAnsi="宋体" w:cs="Times New Roman" w:hint="eastAsia"/>
          <w:sz w:val="24"/>
          <w:szCs w:val="24"/>
          <w14:ligatures w14:val="none"/>
        </w:rPr>
        <w:t>公司聘用</w:t>
      </w:r>
      <w:r w:rsidRPr="00C1481A">
        <w:rPr>
          <w:rFonts w:ascii="宋体" w:eastAsia="宋体" w:hAnsi="宋体" w:cs="Times New Roman"/>
          <w:sz w:val="24"/>
          <w:szCs w:val="24"/>
          <w14:ligatures w14:val="none"/>
        </w:rPr>
        <w:t>符合《证券法》规定</w:t>
      </w:r>
      <w:r w:rsidRPr="00C1481A">
        <w:rPr>
          <w:rFonts w:ascii="宋体" w:eastAsia="宋体" w:hAnsi="宋体" w:cs="Times New Roman" w:hint="eastAsia"/>
          <w:sz w:val="24"/>
          <w:szCs w:val="24"/>
          <w14:ligatures w14:val="none"/>
        </w:rPr>
        <w:t>的会计师事务所进行会计报表审计、净资产验证及其他相关的咨询服务等业务，聘期</w:t>
      </w:r>
      <w:r w:rsidR="00130A41">
        <w:rPr>
          <w:rFonts w:ascii="宋体" w:eastAsia="宋体" w:hAnsi="宋体" w:cs="Times New Roman" w:hint="eastAsia"/>
          <w:sz w:val="24"/>
          <w:szCs w:val="24"/>
          <w14:ligatures w14:val="none"/>
        </w:rPr>
        <w:t>一</w:t>
      </w:r>
      <w:r w:rsidRPr="00C1481A">
        <w:rPr>
          <w:rFonts w:ascii="宋体" w:eastAsia="宋体" w:hAnsi="宋体" w:cs="Times New Roman" w:hint="eastAsia"/>
          <w:sz w:val="24"/>
          <w:szCs w:val="24"/>
          <w14:ligatures w14:val="none"/>
        </w:rPr>
        <w:t>年，可以续聘。</w:t>
      </w:r>
    </w:p>
    <w:p w14:paraId="2D65EAB6" w14:textId="5F2C04B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第一百七十</w:t>
      </w:r>
      <w:r w:rsidR="00051714">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公司聘用</w:t>
      </w:r>
      <w:r w:rsidR="008835FE" w:rsidRPr="008835FE">
        <w:rPr>
          <w:rFonts w:ascii="宋体" w:eastAsia="宋体" w:hAnsi="宋体" w:cs="Times New Roman"/>
          <w:sz w:val="24"/>
          <w:szCs w:val="24"/>
          <w14:ligatures w14:val="none"/>
        </w:rPr>
        <w:t>、解聘</w:t>
      </w:r>
      <w:r w:rsidRPr="00C1481A">
        <w:rPr>
          <w:rFonts w:ascii="宋体" w:eastAsia="宋体" w:hAnsi="宋体" w:cs="Times New Roman" w:hint="eastAsia"/>
          <w:sz w:val="24"/>
          <w:szCs w:val="24"/>
          <w14:ligatures w14:val="none"/>
        </w:rPr>
        <w:t>会计师事务所</w:t>
      </w:r>
      <w:r w:rsidR="008835FE">
        <w:rPr>
          <w:rFonts w:ascii="宋体" w:eastAsia="宋体" w:hAnsi="宋体" w:cs="Times New Roman" w:hint="eastAsia"/>
          <w:sz w:val="24"/>
          <w:szCs w:val="24"/>
          <w14:ligatures w14:val="none"/>
        </w:rPr>
        <w:t>，</w:t>
      </w:r>
      <w:r w:rsidRPr="00C1481A">
        <w:rPr>
          <w:rFonts w:ascii="宋体" w:eastAsia="宋体" w:hAnsi="宋体" w:cs="Times New Roman" w:hint="eastAsia"/>
          <w:sz w:val="24"/>
          <w:szCs w:val="24"/>
          <w14:ligatures w14:val="none"/>
        </w:rPr>
        <w:t>由股东会决定</w:t>
      </w:r>
      <w:r w:rsidR="008835FE">
        <w:rPr>
          <w:rFonts w:ascii="宋体" w:eastAsia="宋体" w:hAnsi="宋体" w:cs="Times New Roman" w:hint="eastAsia"/>
          <w:sz w:val="24"/>
          <w:szCs w:val="24"/>
          <w14:ligatures w14:val="none"/>
        </w:rPr>
        <w:t>。</w:t>
      </w:r>
      <w:r w:rsidRPr="00C1481A">
        <w:rPr>
          <w:rFonts w:ascii="宋体" w:eastAsia="宋体" w:hAnsi="宋体" w:cs="Times New Roman" w:hint="eastAsia"/>
          <w:sz w:val="24"/>
          <w:szCs w:val="24"/>
          <w14:ligatures w14:val="none"/>
        </w:rPr>
        <w:t>董事会不得在股东会决定前委任会计师事务所。</w:t>
      </w:r>
    </w:p>
    <w:p w14:paraId="39EA240E" w14:textId="0E3E71D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第一百七十</w:t>
      </w:r>
      <w:r w:rsidR="00051714">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公司保证向聘用的会计师事务所提供真实、完整的会计凭证、会计账簿、财务会计报告及其他会计资料，不得拒绝、隐匿、谎报。</w:t>
      </w:r>
    </w:p>
    <w:p w14:paraId="6676020D" w14:textId="3FE2445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051714">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会计师事务所的审计费用由股东会决定。</w:t>
      </w:r>
    </w:p>
    <w:p w14:paraId="5839AC2D" w14:textId="6664BF7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8835FE">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十条</w:t>
      </w:r>
      <w:r w:rsidRPr="00C1481A">
        <w:rPr>
          <w:rFonts w:ascii="宋体" w:eastAsia="宋体" w:hAnsi="宋体" w:cs="Times New Roman" w:hint="eastAsia"/>
          <w:sz w:val="24"/>
          <w:szCs w:val="24"/>
          <w14:ligatures w14:val="none"/>
        </w:rPr>
        <w:t xml:space="preserve"> 公司解聘或者不再续聘会计师事务所时，提前</w:t>
      </w:r>
      <w:r w:rsidR="008835FE">
        <w:rPr>
          <w:rFonts w:ascii="宋体" w:eastAsia="宋体" w:hAnsi="宋体" w:cs="Times New Roman" w:hint="eastAsia"/>
          <w:sz w:val="24"/>
          <w:szCs w:val="24"/>
          <w14:ligatures w14:val="none"/>
        </w:rPr>
        <w:t>三十天</w:t>
      </w:r>
      <w:r w:rsidRPr="00C1481A">
        <w:rPr>
          <w:rFonts w:ascii="宋体" w:eastAsia="宋体" w:hAnsi="宋体" w:cs="Times New Roman" w:hint="eastAsia"/>
          <w:sz w:val="24"/>
          <w:szCs w:val="24"/>
          <w14:ligatures w14:val="none"/>
        </w:rPr>
        <w:t>天事先通知会计师事务所，公司股东会就解聘会计师事务所进行表决时，允许会计师事务所陈述意见。</w:t>
      </w:r>
    </w:p>
    <w:p w14:paraId="378F1310" w14:textId="430B549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会计师事务所提出辞聘的，应当向股东会说明公司有无不当情形。</w:t>
      </w:r>
    </w:p>
    <w:p w14:paraId="06DB290E" w14:textId="24B86A30"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bookmarkStart w:id="119" w:name="_Toc13635"/>
      <w:bookmarkStart w:id="120" w:name="_Toc27072"/>
      <w:bookmarkStart w:id="121" w:name="_Toc11707"/>
      <w:bookmarkStart w:id="122" w:name="_Toc16413"/>
      <w:bookmarkStart w:id="123" w:name="_Toc16967"/>
      <w:r w:rsidRPr="00C1481A">
        <w:rPr>
          <w:rFonts w:ascii="宋体" w:eastAsia="宋体" w:hAnsi="宋体" w:cs="Times New Roman" w:hint="eastAsia"/>
          <w:b/>
          <w:bCs/>
          <w:sz w:val="24"/>
          <w:szCs w:val="24"/>
          <w14:ligatures w14:val="none"/>
        </w:rPr>
        <w:lastRenderedPageBreak/>
        <w:t>第</w:t>
      </w:r>
      <w:r w:rsidR="008835FE">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章 通知和公告</w:t>
      </w:r>
      <w:bookmarkEnd w:id="119"/>
      <w:bookmarkEnd w:id="120"/>
      <w:bookmarkEnd w:id="121"/>
      <w:bookmarkEnd w:id="122"/>
      <w:bookmarkEnd w:id="123"/>
    </w:p>
    <w:p w14:paraId="20C2A234" w14:textId="77777777"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第一节 通知</w:t>
      </w:r>
    </w:p>
    <w:p w14:paraId="65D56D7F" w14:textId="3D8D80F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8835FE">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公司的通知以下列形式发出： </w:t>
      </w:r>
    </w:p>
    <w:p w14:paraId="47D67B5A"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（一）以专人送出； </w:t>
      </w:r>
    </w:p>
    <w:p w14:paraId="0A46F9D9"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（二）以邮件方式送出； </w:t>
      </w:r>
    </w:p>
    <w:p w14:paraId="5FEBBE9D"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（三）以公告方式进行； </w:t>
      </w:r>
    </w:p>
    <w:p w14:paraId="71FC837E"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（四）本章程规定的其他形式。</w:t>
      </w:r>
    </w:p>
    <w:p w14:paraId="7F4D7FA4" w14:textId="5C240FC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8835FE">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公司发出的通知，以公告方式进行的，一经公告，视为所有相关人员收到通知。</w:t>
      </w:r>
    </w:p>
    <w:p w14:paraId="5B26B4FB" w14:textId="2A3824B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8835FE">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公司召开股东会的会议通知，以公告进行。</w:t>
      </w:r>
    </w:p>
    <w:p w14:paraId="76F9EB81" w14:textId="7CCBDB5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8835FE">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公司召开董事会的会议通知，以专人</w:t>
      </w:r>
      <w:r w:rsidR="008835FE">
        <w:rPr>
          <w:rFonts w:ascii="宋体" w:eastAsia="宋体" w:hAnsi="宋体" w:cs="Times New Roman" w:hint="eastAsia"/>
          <w:sz w:val="24"/>
          <w:szCs w:val="24"/>
          <w14:ligatures w14:val="none"/>
        </w:rPr>
        <w:t>送出</w:t>
      </w:r>
      <w:r w:rsidRPr="00C1481A">
        <w:rPr>
          <w:rFonts w:ascii="宋体" w:eastAsia="宋体" w:hAnsi="宋体" w:cs="Times New Roman" w:hint="eastAsia"/>
          <w:sz w:val="24"/>
          <w:szCs w:val="24"/>
          <w14:ligatures w14:val="none"/>
        </w:rPr>
        <w:t>、邮件、</w:t>
      </w:r>
      <w:r w:rsidR="008835FE">
        <w:rPr>
          <w:rFonts w:ascii="宋体" w:eastAsia="宋体" w:hAnsi="宋体" w:cs="Times New Roman" w:hint="eastAsia"/>
          <w:sz w:val="24"/>
          <w:szCs w:val="24"/>
          <w14:ligatures w14:val="none"/>
        </w:rPr>
        <w:t>电子通信</w:t>
      </w:r>
      <w:r w:rsidRPr="00C1481A">
        <w:rPr>
          <w:rFonts w:ascii="宋体" w:eastAsia="宋体" w:hAnsi="宋体" w:cs="Times New Roman" w:hint="eastAsia"/>
          <w:sz w:val="24"/>
          <w:szCs w:val="24"/>
          <w14:ligatures w14:val="none"/>
        </w:rPr>
        <w:t>或公告方式进行。</w:t>
      </w:r>
    </w:p>
    <w:p w14:paraId="02B1F2AF" w14:textId="4ED88AD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8835FE">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 xml:space="preserve">条 </w:t>
      </w:r>
      <w:r w:rsidRPr="00C1481A">
        <w:rPr>
          <w:rFonts w:ascii="宋体" w:eastAsia="宋体" w:hAnsi="宋体" w:cs="Times New Roman" w:hint="eastAsia"/>
          <w:sz w:val="24"/>
          <w:szCs w:val="24"/>
          <w14:ligatures w14:val="none"/>
        </w:rPr>
        <w:t>公司通知以专人送出的，由被送达人在送达回执上签名（或盖章），被送达人签收日期为送达日期；公司通知以邮件送出的，自交付邮局之日起第</w:t>
      </w:r>
      <w:r w:rsidR="008835FE">
        <w:rPr>
          <w:rFonts w:ascii="宋体" w:eastAsia="宋体" w:hAnsi="宋体" w:cs="Times New Roman" w:hint="eastAsia"/>
          <w:sz w:val="24"/>
          <w:szCs w:val="24"/>
          <w14:ligatures w14:val="none"/>
        </w:rPr>
        <w:t>三</w:t>
      </w:r>
      <w:r w:rsidRPr="00C1481A">
        <w:rPr>
          <w:rFonts w:ascii="宋体" w:eastAsia="宋体" w:hAnsi="宋体" w:cs="Times New Roman" w:hint="eastAsia"/>
          <w:sz w:val="24"/>
          <w:szCs w:val="24"/>
          <w14:ligatures w14:val="none"/>
        </w:rPr>
        <w:t>个工作日为送达日期；公司通知以公告方式送出的，第一次公告刊登日为送达日期。</w:t>
      </w:r>
    </w:p>
    <w:p w14:paraId="7FB7DF23" w14:textId="7DD075AA" w:rsidR="00E449F5" w:rsidRPr="00C1481A" w:rsidRDefault="00E449F5" w:rsidP="00E449F5">
      <w:pPr>
        <w:adjustRightInd w:val="0"/>
        <w:snapToGrid w:val="0"/>
        <w:spacing w:line="360" w:lineRule="auto"/>
        <w:ind w:firstLine="551"/>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第一百八十</w:t>
      </w:r>
      <w:r w:rsidR="00051714">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因意外遗漏未向某有权得到通知的人送出会议通知或者该等人没有收到会议通知，会议及会议作出的决议并不因此无效。</w:t>
      </w:r>
    </w:p>
    <w:p w14:paraId="4BF8516E" w14:textId="77777777"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第二节 公告</w:t>
      </w:r>
    </w:p>
    <w:p w14:paraId="1058C25B" w14:textId="25E13BB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第一百八十</w:t>
      </w:r>
      <w:r w:rsidR="00051714">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公司指定《中国证券报》、《上海证券报》、《证券时报》、上海证券交易所网站（www.sse.com.cn）为刊登公司公告和其他需要披露信息的媒体。</w:t>
      </w:r>
    </w:p>
    <w:p w14:paraId="3824C4EC" w14:textId="6CF29538"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bookmarkStart w:id="124" w:name="_Toc23930"/>
      <w:bookmarkStart w:id="125" w:name="_Toc13909"/>
      <w:bookmarkStart w:id="126" w:name="_Toc22453"/>
      <w:bookmarkStart w:id="127" w:name="_Toc25733"/>
      <w:bookmarkStart w:id="128" w:name="_Toc32439"/>
      <w:r w:rsidRPr="00C1481A">
        <w:rPr>
          <w:rFonts w:ascii="宋体" w:eastAsia="宋体" w:hAnsi="宋体" w:cs="Times New Roman" w:hint="eastAsia"/>
          <w:b/>
          <w:bCs/>
          <w:sz w:val="24"/>
          <w:szCs w:val="24"/>
          <w14:ligatures w14:val="none"/>
        </w:rPr>
        <w:t>第十章 合并、分立、增资、减资、解散和清算</w:t>
      </w:r>
      <w:bookmarkEnd w:id="124"/>
      <w:bookmarkEnd w:id="125"/>
      <w:bookmarkEnd w:id="126"/>
      <w:bookmarkEnd w:id="127"/>
      <w:bookmarkEnd w:id="128"/>
    </w:p>
    <w:p w14:paraId="75A35D7C" w14:textId="77777777"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第一节 合并、分立、增资和减资</w:t>
      </w:r>
    </w:p>
    <w:p w14:paraId="17465064" w14:textId="69AAEC9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129" w:name="OLE_LINK18"/>
      <w:r w:rsidRPr="00C1481A">
        <w:rPr>
          <w:rFonts w:ascii="宋体" w:eastAsia="宋体" w:hAnsi="宋体" w:cs="Times New Roman" w:hint="eastAsia"/>
          <w:b/>
          <w:bCs/>
          <w:sz w:val="24"/>
          <w:szCs w:val="24"/>
          <w14:ligatures w14:val="none"/>
        </w:rPr>
        <w:t>第一百八十</w:t>
      </w:r>
      <w:r w:rsidR="00051714">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bookmarkEnd w:id="129"/>
      <w:r w:rsidRPr="00C1481A">
        <w:rPr>
          <w:rFonts w:ascii="宋体" w:eastAsia="宋体" w:hAnsi="宋体" w:cs="Times New Roman" w:hint="eastAsia"/>
          <w:b/>
          <w:bCs/>
          <w:sz w:val="24"/>
          <w:szCs w:val="24"/>
          <w14:ligatures w14:val="none"/>
        </w:rPr>
        <w:t xml:space="preserve"> </w:t>
      </w:r>
      <w:r w:rsidRPr="00C1481A">
        <w:rPr>
          <w:rFonts w:ascii="宋体" w:eastAsia="宋体" w:hAnsi="宋体" w:cs="Times New Roman" w:hint="eastAsia"/>
          <w:sz w:val="24"/>
          <w:szCs w:val="24"/>
          <w14:ligatures w14:val="none"/>
        </w:rPr>
        <w:t>公司合并可以采取吸收合并或者新设合并。</w:t>
      </w:r>
    </w:p>
    <w:p w14:paraId="7F86C6FE" w14:textId="77777777"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一个公司吸收其他公司为吸收合并，被吸收的公司解散。两个以上公司合并设立一个新的公司为新设合并，合并各方解散。</w:t>
      </w:r>
    </w:p>
    <w:p w14:paraId="4EC6C01E" w14:textId="21DE106C" w:rsidR="008835FE" w:rsidRDefault="008835FE"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051714">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Pr>
          <w:rFonts w:ascii="宋体" w:eastAsia="宋体" w:hAnsi="宋体" w:cs="Times New Roman" w:hint="eastAsia"/>
          <w:b/>
          <w:bCs/>
          <w:sz w:val="24"/>
          <w:szCs w:val="24"/>
          <w14:ligatures w14:val="none"/>
        </w:rPr>
        <w:t xml:space="preserve"> </w:t>
      </w:r>
      <w:r w:rsidRPr="008835FE">
        <w:rPr>
          <w:rFonts w:ascii="宋体" w:eastAsia="宋体" w:hAnsi="宋体" w:cs="Times New Roman"/>
          <w:sz w:val="24"/>
          <w:szCs w:val="24"/>
          <w14:ligatures w14:val="none"/>
        </w:rPr>
        <w:t xml:space="preserve">公司合并支付的价款不超过本公司净资产百分之十的，可以不经股东会决议，但本章程另有规定的除外。 </w:t>
      </w:r>
    </w:p>
    <w:p w14:paraId="3F062263" w14:textId="341AED78" w:rsidR="008835FE" w:rsidRDefault="008835FE" w:rsidP="00E449F5">
      <w:pPr>
        <w:adjustRightInd w:val="0"/>
        <w:snapToGrid w:val="0"/>
        <w:spacing w:line="360" w:lineRule="auto"/>
        <w:ind w:firstLine="551"/>
        <w:rPr>
          <w:rFonts w:ascii="宋体" w:eastAsia="宋体" w:hAnsi="宋体" w:cs="Times New Roman" w:hint="eastAsia"/>
          <w:sz w:val="24"/>
          <w:szCs w:val="24"/>
          <w14:ligatures w14:val="none"/>
        </w:rPr>
      </w:pPr>
      <w:r w:rsidRPr="008835FE">
        <w:rPr>
          <w:rFonts w:ascii="宋体" w:eastAsia="宋体" w:hAnsi="宋体" w:cs="Times New Roman"/>
          <w:sz w:val="24"/>
          <w:szCs w:val="24"/>
          <w14:ligatures w14:val="none"/>
        </w:rPr>
        <w:t>公司依照前款规定合并不经股东会决议的，应当经董事会决议。</w:t>
      </w:r>
    </w:p>
    <w:p w14:paraId="37846530" w14:textId="5F28B4A8" w:rsidR="004850B6"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lastRenderedPageBreak/>
        <w:t>第一百</w:t>
      </w:r>
      <w:r w:rsidR="008835FE">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十条</w:t>
      </w:r>
      <w:r w:rsidRPr="00C1481A">
        <w:rPr>
          <w:rFonts w:ascii="宋体" w:eastAsia="宋体" w:hAnsi="宋体" w:cs="Times New Roman" w:hint="eastAsia"/>
          <w:sz w:val="24"/>
          <w:szCs w:val="24"/>
          <w14:ligatures w14:val="none"/>
        </w:rPr>
        <w:t xml:space="preserve"> 公司合并，应当由合并各方签订合并协议，并编制资产负债表及财产清单。公司自作出合并决议之日起</w:t>
      </w:r>
      <w:r w:rsidR="004850B6">
        <w:rPr>
          <w:rFonts w:ascii="宋体" w:eastAsia="宋体" w:hAnsi="宋体" w:cs="Times New Roman" w:hint="eastAsia"/>
          <w:sz w:val="24"/>
          <w:szCs w:val="24"/>
          <w14:ligatures w14:val="none"/>
        </w:rPr>
        <w:t>十</w:t>
      </w:r>
      <w:r w:rsidRPr="00C1481A">
        <w:rPr>
          <w:rFonts w:ascii="宋体" w:eastAsia="宋体" w:hAnsi="宋体" w:cs="Times New Roman" w:hint="eastAsia"/>
          <w:sz w:val="24"/>
          <w:szCs w:val="24"/>
          <w14:ligatures w14:val="none"/>
        </w:rPr>
        <w:t>日内通知债权人，并于</w:t>
      </w:r>
      <w:r w:rsidR="004850B6">
        <w:rPr>
          <w:rFonts w:ascii="宋体" w:eastAsia="宋体" w:hAnsi="宋体" w:cs="Times New Roman" w:hint="eastAsia"/>
          <w:sz w:val="24"/>
          <w:szCs w:val="24"/>
          <w14:ligatures w14:val="none"/>
        </w:rPr>
        <w:t>三十</w:t>
      </w:r>
      <w:r w:rsidRPr="00C1481A">
        <w:rPr>
          <w:rFonts w:ascii="宋体" w:eastAsia="宋体" w:hAnsi="宋体" w:cs="Times New Roman" w:hint="eastAsia"/>
          <w:sz w:val="24"/>
          <w:szCs w:val="24"/>
          <w14:ligatures w14:val="none"/>
        </w:rPr>
        <w:t>日内在《中国证券报》、《上海证券报》、《证券时报》、上海证券交易所网站（www.sse.com.cn）</w:t>
      </w:r>
      <w:r w:rsidR="004850B6">
        <w:rPr>
          <w:rFonts w:ascii="宋体" w:eastAsia="宋体" w:hAnsi="宋体" w:cs="Times New Roman" w:hint="eastAsia"/>
          <w:sz w:val="24"/>
          <w:szCs w:val="24"/>
          <w14:ligatures w14:val="none"/>
        </w:rPr>
        <w:t>上</w:t>
      </w:r>
      <w:r w:rsidR="004850B6" w:rsidRPr="004850B6">
        <w:rPr>
          <w:rFonts w:ascii="宋体" w:eastAsia="宋体" w:hAnsi="宋体" w:cs="Times New Roman"/>
          <w:sz w:val="24"/>
          <w:szCs w:val="24"/>
          <w14:ligatures w14:val="none"/>
        </w:rPr>
        <w:t>或者国家企业信用信息公示系统</w:t>
      </w:r>
      <w:r w:rsidRPr="00C1481A">
        <w:rPr>
          <w:rFonts w:ascii="宋体" w:eastAsia="宋体" w:hAnsi="宋体" w:cs="Times New Roman" w:hint="eastAsia"/>
          <w:sz w:val="24"/>
          <w:szCs w:val="24"/>
          <w14:ligatures w14:val="none"/>
        </w:rPr>
        <w:t>公告。</w:t>
      </w:r>
    </w:p>
    <w:p w14:paraId="708D0717" w14:textId="5F7EEEE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债权人自接到通知书之日起</w:t>
      </w:r>
      <w:r w:rsidR="004850B6" w:rsidRPr="004850B6">
        <w:rPr>
          <w:rFonts w:ascii="宋体" w:eastAsia="宋体" w:hAnsi="宋体" w:cs="Times New Roman"/>
          <w:sz w:val="24"/>
          <w:szCs w:val="24"/>
          <w14:ligatures w14:val="none"/>
        </w:rPr>
        <w:t>三十</w:t>
      </w:r>
      <w:r w:rsidRPr="00C1481A">
        <w:rPr>
          <w:rFonts w:ascii="宋体" w:eastAsia="宋体" w:hAnsi="宋体" w:cs="Times New Roman" w:hint="eastAsia"/>
          <w:sz w:val="24"/>
          <w:szCs w:val="24"/>
          <w14:ligatures w14:val="none"/>
        </w:rPr>
        <w:t>日内，未接到通知书的自公告之日起</w:t>
      </w:r>
      <w:r w:rsidR="004850B6" w:rsidRPr="004850B6">
        <w:rPr>
          <w:rFonts w:ascii="宋体" w:eastAsia="宋体" w:hAnsi="宋体" w:cs="Times New Roman"/>
          <w:sz w:val="24"/>
          <w:szCs w:val="24"/>
          <w14:ligatures w14:val="none"/>
        </w:rPr>
        <w:t>四十五</w:t>
      </w:r>
      <w:r w:rsidRPr="00C1481A">
        <w:rPr>
          <w:rFonts w:ascii="宋体" w:eastAsia="宋体" w:hAnsi="宋体" w:cs="Times New Roman" w:hint="eastAsia"/>
          <w:sz w:val="24"/>
          <w:szCs w:val="24"/>
          <w14:ligatures w14:val="none"/>
        </w:rPr>
        <w:t>日内，可以要求公司清偿债务或者提供相应的担保。</w:t>
      </w:r>
    </w:p>
    <w:p w14:paraId="6D55F144" w14:textId="2FA9FCE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4850B6">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公司合并时，合并各方的债权、债务，</w:t>
      </w:r>
      <w:r w:rsidR="004850B6">
        <w:rPr>
          <w:rFonts w:ascii="宋体" w:eastAsia="宋体" w:hAnsi="宋体" w:cs="Times New Roman" w:hint="eastAsia"/>
          <w:sz w:val="24"/>
          <w:szCs w:val="24"/>
          <w14:ligatures w14:val="none"/>
        </w:rPr>
        <w:t>应当</w:t>
      </w:r>
      <w:r w:rsidRPr="00C1481A">
        <w:rPr>
          <w:rFonts w:ascii="宋体" w:eastAsia="宋体" w:hAnsi="宋体" w:cs="Times New Roman" w:hint="eastAsia"/>
          <w:sz w:val="24"/>
          <w:szCs w:val="24"/>
          <w14:ligatures w14:val="none"/>
        </w:rPr>
        <w:t>由合并后存续的公司或者新设的公司承继。</w:t>
      </w:r>
    </w:p>
    <w:p w14:paraId="1515BDE9" w14:textId="1E8B4EE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4850B6">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公司分立，其财产作相应的分割。</w:t>
      </w:r>
    </w:p>
    <w:p w14:paraId="7E233F06" w14:textId="5AC94B0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公司分立，应当编制资产负债表及财产清单。公司应当自作出分立决议之日起</w:t>
      </w:r>
      <w:r w:rsidR="004850B6">
        <w:rPr>
          <w:rFonts w:ascii="宋体" w:eastAsia="宋体" w:hAnsi="宋体" w:cs="Times New Roman" w:hint="eastAsia"/>
          <w:sz w:val="24"/>
          <w:szCs w:val="24"/>
          <w14:ligatures w14:val="none"/>
        </w:rPr>
        <w:t>十</w:t>
      </w:r>
      <w:r w:rsidRPr="00C1481A">
        <w:rPr>
          <w:rFonts w:ascii="宋体" w:eastAsia="宋体" w:hAnsi="宋体" w:cs="Times New Roman" w:hint="eastAsia"/>
          <w:sz w:val="24"/>
          <w:szCs w:val="24"/>
          <w14:ligatures w14:val="none"/>
        </w:rPr>
        <w:t>日内通知债权人，并于</w:t>
      </w:r>
      <w:r w:rsidR="004850B6" w:rsidRPr="004850B6">
        <w:rPr>
          <w:rFonts w:ascii="宋体" w:eastAsia="宋体" w:hAnsi="宋体" w:cs="Times New Roman"/>
          <w:sz w:val="24"/>
          <w:szCs w:val="24"/>
          <w14:ligatures w14:val="none"/>
        </w:rPr>
        <w:t>三十</w:t>
      </w:r>
      <w:r w:rsidRPr="00C1481A">
        <w:rPr>
          <w:rFonts w:ascii="宋体" w:eastAsia="宋体" w:hAnsi="宋体" w:cs="Times New Roman" w:hint="eastAsia"/>
          <w:sz w:val="24"/>
          <w:szCs w:val="24"/>
          <w14:ligatures w14:val="none"/>
        </w:rPr>
        <w:t>日内在</w:t>
      </w:r>
      <w:bookmarkStart w:id="130" w:name="OLE_LINK20"/>
      <w:r w:rsidRPr="00C1481A">
        <w:rPr>
          <w:rFonts w:ascii="宋体" w:eastAsia="宋体" w:hAnsi="宋体" w:cs="Times New Roman" w:hint="eastAsia"/>
          <w:sz w:val="24"/>
          <w:szCs w:val="24"/>
          <w14:ligatures w14:val="none"/>
        </w:rPr>
        <w:t>《中国证券报》</w:t>
      </w:r>
      <w:bookmarkStart w:id="131" w:name="OLE_LINK19"/>
      <w:r w:rsidRPr="00C1481A">
        <w:rPr>
          <w:rFonts w:ascii="宋体" w:eastAsia="宋体" w:hAnsi="宋体" w:cs="Times New Roman" w:hint="eastAsia"/>
          <w:sz w:val="24"/>
          <w:szCs w:val="24"/>
          <w14:ligatures w14:val="none"/>
        </w:rPr>
        <w:t>、《上海证券报》、《证券时报》、上海证券交易所网站（www.sse.com.cn）</w:t>
      </w:r>
      <w:bookmarkEnd w:id="130"/>
      <w:r w:rsidRPr="00C1481A">
        <w:rPr>
          <w:rFonts w:ascii="宋体" w:eastAsia="宋体" w:hAnsi="宋体" w:cs="Times New Roman" w:hint="eastAsia"/>
          <w:sz w:val="24"/>
          <w:szCs w:val="24"/>
          <w14:ligatures w14:val="none"/>
        </w:rPr>
        <w:t>上</w:t>
      </w:r>
      <w:r w:rsidR="004850B6" w:rsidRPr="004850B6">
        <w:rPr>
          <w:rFonts w:ascii="宋体" w:eastAsia="宋体" w:hAnsi="宋体" w:cs="Times New Roman"/>
          <w:sz w:val="24"/>
          <w:szCs w:val="24"/>
          <w14:ligatures w14:val="none"/>
        </w:rPr>
        <w:t>或者国家企业信用信息公示系统</w:t>
      </w:r>
      <w:bookmarkEnd w:id="131"/>
      <w:r w:rsidRPr="00C1481A">
        <w:rPr>
          <w:rFonts w:ascii="宋体" w:eastAsia="宋体" w:hAnsi="宋体" w:cs="Times New Roman" w:hint="eastAsia"/>
          <w:sz w:val="24"/>
          <w:szCs w:val="24"/>
          <w14:ligatures w14:val="none"/>
        </w:rPr>
        <w:t>公告。</w:t>
      </w:r>
    </w:p>
    <w:p w14:paraId="2935CFE7" w14:textId="68A9E00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4850B6">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公司分立前的债务由分立后的公司承担连带责任。但是，公司在分立前与债权人就债务清偿达成的书面协议另有约定的除外。</w:t>
      </w:r>
    </w:p>
    <w:p w14:paraId="10759B2D" w14:textId="42220FA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sidR="004850B6">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公司需要减少注册资本时，</w:t>
      </w:r>
      <w:r w:rsidR="004850B6">
        <w:rPr>
          <w:rFonts w:ascii="宋体" w:eastAsia="宋体" w:hAnsi="宋体" w:cs="Times New Roman" w:hint="eastAsia"/>
          <w:sz w:val="24"/>
          <w:szCs w:val="24"/>
          <w14:ligatures w14:val="none"/>
        </w:rPr>
        <w:t>将</w:t>
      </w:r>
      <w:r w:rsidRPr="00C1481A">
        <w:rPr>
          <w:rFonts w:ascii="宋体" w:eastAsia="宋体" w:hAnsi="宋体" w:cs="Times New Roman" w:hint="eastAsia"/>
          <w:sz w:val="24"/>
          <w:szCs w:val="24"/>
          <w14:ligatures w14:val="none"/>
        </w:rPr>
        <w:t>编制资产负债表及财产清单。</w:t>
      </w:r>
    </w:p>
    <w:p w14:paraId="0ACEC10D" w14:textId="00DE871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公司自</w:t>
      </w:r>
      <w:r w:rsidR="004850B6">
        <w:rPr>
          <w:rFonts w:ascii="宋体" w:eastAsia="宋体" w:hAnsi="宋体" w:cs="Times New Roman" w:hint="eastAsia"/>
          <w:sz w:val="24"/>
          <w:szCs w:val="24"/>
          <w14:ligatures w14:val="none"/>
        </w:rPr>
        <w:t>股东会</w:t>
      </w:r>
      <w:r w:rsidRPr="00C1481A">
        <w:rPr>
          <w:rFonts w:ascii="宋体" w:eastAsia="宋体" w:hAnsi="宋体" w:cs="Times New Roman" w:hint="eastAsia"/>
          <w:sz w:val="24"/>
          <w:szCs w:val="24"/>
          <w14:ligatures w14:val="none"/>
        </w:rPr>
        <w:t>作出减少注册资本决议之日起</w:t>
      </w:r>
      <w:r w:rsidR="004850B6">
        <w:rPr>
          <w:rFonts w:ascii="宋体" w:eastAsia="宋体" w:hAnsi="宋体" w:cs="Times New Roman" w:hint="eastAsia"/>
          <w:sz w:val="24"/>
          <w:szCs w:val="24"/>
          <w14:ligatures w14:val="none"/>
        </w:rPr>
        <w:t>十</w:t>
      </w:r>
      <w:r w:rsidRPr="00C1481A">
        <w:rPr>
          <w:rFonts w:ascii="宋体" w:eastAsia="宋体" w:hAnsi="宋体" w:cs="Times New Roman" w:hint="eastAsia"/>
          <w:sz w:val="24"/>
          <w:szCs w:val="24"/>
          <w14:ligatures w14:val="none"/>
        </w:rPr>
        <w:t>日内通知债权人，并于</w:t>
      </w:r>
      <w:r w:rsidR="004850B6">
        <w:rPr>
          <w:rFonts w:ascii="宋体" w:eastAsia="宋体" w:hAnsi="宋体" w:cs="Times New Roman" w:hint="eastAsia"/>
          <w:sz w:val="24"/>
          <w:szCs w:val="24"/>
          <w14:ligatures w14:val="none"/>
        </w:rPr>
        <w:t>三十</w:t>
      </w:r>
      <w:r w:rsidRPr="00C1481A">
        <w:rPr>
          <w:rFonts w:ascii="宋体" w:eastAsia="宋体" w:hAnsi="宋体" w:cs="Times New Roman" w:hint="eastAsia"/>
          <w:sz w:val="24"/>
          <w:szCs w:val="24"/>
          <w14:ligatures w14:val="none"/>
        </w:rPr>
        <w:t>日内在《中国证券报》</w:t>
      </w:r>
      <w:r w:rsidR="004850B6" w:rsidRPr="00C1481A">
        <w:rPr>
          <w:rFonts w:ascii="宋体" w:eastAsia="宋体" w:hAnsi="宋体" w:cs="Times New Roman" w:hint="eastAsia"/>
          <w:sz w:val="24"/>
          <w:szCs w:val="24"/>
          <w14:ligatures w14:val="none"/>
        </w:rPr>
        <w:t>、《上海证券报》、《证券时报》、上海证券交易所网站（www.sse.com.cn）上</w:t>
      </w:r>
      <w:r w:rsidR="004850B6" w:rsidRPr="004850B6">
        <w:rPr>
          <w:rFonts w:ascii="宋体" w:eastAsia="宋体" w:hAnsi="宋体" w:cs="Times New Roman"/>
          <w:sz w:val="24"/>
          <w:szCs w:val="24"/>
          <w14:ligatures w14:val="none"/>
        </w:rPr>
        <w:t>或者国家企业信用信息公示系统</w:t>
      </w:r>
      <w:r w:rsidRPr="00C1481A">
        <w:rPr>
          <w:rFonts w:ascii="宋体" w:eastAsia="宋体" w:hAnsi="宋体" w:cs="Times New Roman" w:hint="eastAsia"/>
          <w:sz w:val="24"/>
          <w:szCs w:val="24"/>
          <w14:ligatures w14:val="none"/>
        </w:rPr>
        <w:t>上公告。债权人自接到通知书之日起</w:t>
      </w:r>
      <w:r w:rsidR="004850B6" w:rsidRPr="004850B6">
        <w:rPr>
          <w:rFonts w:ascii="宋体" w:eastAsia="宋体" w:hAnsi="宋体" w:cs="Times New Roman"/>
          <w:sz w:val="24"/>
          <w:szCs w:val="24"/>
          <w14:ligatures w14:val="none"/>
        </w:rPr>
        <w:t>三十</w:t>
      </w:r>
      <w:r w:rsidRPr="00C1481A">
        <w:rPr>
          <w:rFonts w:ascii="宋体" w:eastAsia="宋体" w:hAnsi="宋体" w:cs="Times New Roman" w:hint="eastAsia"/>
          <w:sz w:val="24"/>
          <w:szCs w:val="24"/>
          <w14:ligatures w14:val="none"/>
        </w:rPr>
        <w:t>日内，未接到通知书的自公告之日起</w:t>
      </w:r>
      <w:r w:rsidR="004850B6" w:rsidRPr="004850B6">
        <w:rPr>
          <w:rFonts w:ascii="宋体" w:eastAsia="宋体" w:hAnsi="宋体" w:cs="Times New Roman"/>
          <w:sz w:val="24"/>
          <w:szCs w:val="24"/>
          <w14:ligatures w14:val="none"/>
        </w:rPr>
        <w:t>四十五</w:t>
      </w:r>
      <w:r w:rsidRPr="00C1481A">
        <w:rPr>
          <w:rFonts w:ascii="宋体" w:eastAsia="宋体" w:hAnsi="宋体" w:cs="Times New Roman" w:hint="eastAsia"/>
          <w:sz w:val="24"/>
          <w:szCs w:val="24"/>
          <w14:ligatures w14:val="none"/>
        </w:rPr>
        <w:t>日内，有权要求公司清偿债务或者提供相应的担保。</w:t>
      </w:r>
    </w:p>
    <w:p w14:paraId="373E63A5" w14:textId="77777777" w:rsidR="00051714" w:rsidRDefault="004850B6" w:rsidP="00E449F5">
      <w:pPr>
        <w:adjustRightInd w:val="0"/>
        <w:snapToGrid w:val="0"/>
        <w:spacing w:line="360" w:lineRule="auto"/>
        <w:ind w:firstLine="551"/>
        <w:rPr>
          <w:rFonts w:ascii="宋体" w:eastAsia="宋体" w:hAnsi="宋体" w:cs="Times New Roman" w:hint="eastAsia"/>
          <w:sz w:val="24"/>
          <w:szCs w:val="24"/>
          <w14:ligatures w14:val="none"/>
        </w:rPr>
      </w:pPr>
      <w:r w:rsidRPr="004850B6">
        <w:rPr>
          <w:rFonts w:ascii="宋体" w:eastAsia="宋体" w:hAnsi="宋体" w:cs="Times New Roman"/>
          <w:sz w:val="24"/>
          <w:szCs w:val="24"/>
          <w14:ligatures w14:val="none"/>
        </w:rPr>
        <w:t>公司减少注册资本，应当按照股东持有股份的比例相应减少出资额或者股份，法律或者本章程另有规定的除外。</w:t>
      </w:r>
      <w:bookmarkStart w:id="132" w:name="OLE_LINK21"/>
    </w:p>
    <w:p w14:paraId="62AFC095" w14:textId="2C74C46C" w:rsidR="004850B6" w:rsidRDefault="004850B6"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bookmarkEnd w:id="132"/>
      <w:r>
        <w:rPr>
          <w:rFonts w:ascii="宋体" w:eastAsia="宋体" w:hAnsi="宋体" w:cs="Times New Roman" w:hint="eastAsia"/>
          <w:b/>
          <w:bCs/>
          <w:sz w:val="24"/>
          <w:szCs w:val="24"/>
          <w14:ligatures w14:val="none"/>
        </w:rPr>
        <w:t xml:space="preserve"> </w:t>
      </w:r>
      <w:r w:rsidRPr="004850B6">
        <w:rPr>
          <w:rFonts w:ascii="宋体" w:eastAsia="宋体" w:hAnsi="宋体" w:cs="Times New Roman"/>
          <w:sz w:val="24"/>
          <w:szCs w:val="24"/>
          <w14:ligatures w14:val="none"/>
        </w:rPr>
        <w:t>公司依照本章程第一百</w:t>
      </w:r>
      <w:r w:rsidR="003635C4">
        <w:rPr>
          <w:rFonts w:ascii="宋体" w:eastAsia="宋体" w:hAnsi="宋体" w:cs="Times New Roman" w:hint="eastAsia"/>
          <w:sz w:val="24"/>
          <w:szCs w:val="24"/>
          <w14:ligatures w14:val="none"/>
        </w:rPr>
        <w:t>六</w:t>
      </w:r>
      <w:r w:rsidRPr="004850B6">
        <w:rPr>
          <w:rFonts w:ascii="宋体" w:eastAsia="宋体" w:hAnsi="宋体" w:cs="Times New Roman"/>
          <w:sz w:val="24"/>
          <w:szCs w:val="24"/>
          <w14:ligatures w14:val="none"/>
        </w:rPr>
        <w:t>十</w:t>
      </w:r>
      <w:r w:rsidR="00051714">
        <w:rPr>
          <w:rFonts w:ascii="宋体" w:eastAsia="宋体" w:hAnsi="宋体" w:cs="Times New Roman" w:hint="eastAsia"/>
          <w:sz w:val="24"/>
          <w:szCs w:val="24"/>
          <w14:ligatures w14:val="none"/>
        </w:rPr>
        <w:t>七</w:t>
      </w:r>
      <w:r w:rsidRPr="004850B6">
        <w:rPr>
          <w:rFonts w:ascii="宋体" w:eastAsia="宋体" w:hAnsi="宋体" w:cs="Times New Roman"/>
          <w:sz w:val="24"/>
          <w:szCs w:val="24"/>
          <w14:ligatures w14:val="none"/>
        </w:rPr>
        <w:t xml:space="preserve">条第二款的规定弥补亏损后，仍有亏损的，可以减少注册资本弥补亏损。 减少注册资本弥补亏损的，公司不得向股东分配，也不得免除股东缴纳出资或者股款的义务。 </w:t>
      </w:r>
    </w:p>
    <w:p w14:paraId="37730E49" w14:textId="176E8BF7" w:rsidR="004850B6" w:rsidRDefault="004850B6" w:rsidP="00E449F5">
      <w:pPr>
        <w:adjustRightInd w:val="0"/>
        <w:snapToGrid w:val="0"/>
        <w:spacing w:line="360" w:lineRule="auto"/>
        <w:ind w:firstLine="551"/>
        <w:rPr>
          <w:rFonts w:ascii="宋体" w:eastAsia="宋体" w:hAnsi="宋体" w:cs="Times New Roman" w:hint="eastAsia"/>
          <w:sz w:val="24"/>
          <w:szCs w:val="24"/>
          <w14:ligatures w14:val="none"/>
        </w:rPr>
      </w:pPr>
      <w:r w:rsidRPr="004850B6">
        <w:rPr>
          <w:rFonts w:ascii="宋体" w:eastAsia="宋体" w:hAnsi="宋体" w:cs="Times New Roman"/>
          <w:sz w:val="24"/>
          <w:szCs w:val="24"/>
          <w14:ligatures w14:val="none"/>
        </w:rPr>
        <w:t>依照前款规定减少注册资本的，不适用本章程第一百</w:t>
      </w:r>
      <w:r w:rsidR="003635C4">
        <w:rPr>
          <w:rFonts w:ascii="宋体" w:eastAsia="宋体" w:hAnsi="宋体" w:cs="Times New Roman" w:hint="eastAsia"/>
          <w:sz w:val="24"/>
          <w:szCs w:val="24"/>
          <w14:ligatures w14:val="none"/>
        </w:rPr>
        <w:t>九</w:t>
      </w:r>
      <w:r w:rsidRPr="004850B6">
        <w:rPr>
          <w:rFonts w:ascii="宋体" w:eastAsia="宋体" w:hAnsi="宋体" w:cs="Times New Roman"/>
          <w:sz w:val="24"/>
          <w:szCs w:val="24"/>
          <w14:ligatures w14:val="none"/>
        </w:rPr>
        <w:t>十</w:t>
      </w:r>
      <w:r w:rsidR="00051714">
        <w:rPr>
          <w:rFonts w:ascii="宋体" w:eastAsia="宋体" w:hAnsi="宋体" w:cs="Times New Roman" w:hint="eastAsia"/>
          <w:sz w:val="24"/>
          <w:szCs w:val="24"/>
          <w14:ligatures w14:val="none"/>
        </w:rPr>
        <w:t>四</w:t>
      </w:r>
      <w:r w:rsidRPr="004850B6">
        <w:rPr>
          <w:rFonts w:ascii="宋体" w:eastAsia="宋体" w:hAnsi="宋体" w:cs="Times New Roman"/>
          <w:sz w:val="24"/>
          <w:szCs w:val="24"/>
          <w14:ligatures w14:val="none"/>
        </w:rPr>
        <w:t>条第二款的规定，但应当自股东会作出减少注册资本决议之日起三十日内在</w:t>
      </w:r>
      <w:bookmarkStart w:id="133" w:name="OLE_LINK23"/>
      <w:r w:rsidRPr="00C1481A">
        <w:rPr>
          <w:rFonts w:ascii="宋体" w:eastAsia="宋体" w:hAnsi="宋体" w:cs="Times New Roman" w:hint="eastAsia"/>
          <w:sz w:val="24"/>
          <w:szCs w:val="24"/>
          <w14:ligatures w14:val="none"/>
        </w:rPr>
        <w:t>《中国证券报》、《上海证券报》、《证券时报》、上海证券交易所网站（www.sse.com.cn）</w:t>
      </w:r>
      <w:r w:rsidRPr="004850B6">
        <w:rPr>
          <w:rFonts w:ascii="宋体" w:eastAsia="宋体" w:hAnsi="宋体" w:cs="Times New Roman"/>
          <w:sz w:val="24"/>
          <w:szCs w:val="24"/>
          <w14:ligatures w14:val="none"/>
        </w:rPr>
        <w:t>上或者国家企业信用信息公示系统公告</w:t>
      </w:r>
      <w:bookmarkEnd w:id="133"/>
      <w:r w:rsidRPr="004850B6">
        <w:rPr>
          <w:rFonts w:ascii="宋体" w:eastAsia="宋体" w:hAnsi="宋体" w:cs="Times New Roman"/>
          <w:sz w:val="24"/>
          <w:szCs w:val="24"/>
          <w14:ligatures w14:val="none"/>
        </w:rPr>
        <w:t xml:space="preserve">。 </w:t>
      </w:r>
    </w:p>
    <w:p w14:paraId="3DD801B2" w14:textId="2043166A" w:rsidR="004850B6" w:rsidRDefault="004850B6" w:rsidP="00E449F5">
      <w:pPr>
        <w:adjustRightInd w:val="0"/>
        <w:snapToGrid w:val="0"/>
        <w:spacing w:line="360" w:lineRule="auto"/>
        <w:ind w:firstLine="551"/>
        <w:rPr>
          <w:rFonts w:ascii="宋体" w:eastAsia="宋体" w:hAnsi="宋体" w:cs="Times New Roman" w:hint="eastAsia"/>
          <w:sz w:val="24"/>
          <w:szCs w:val="24"/>
          <w14:ligatures w14:val="none"/>
        </w:rPr>
      </w:pPr>
      <w:r w:rsidRPr="004850B6">
        <w:rPr>
          <w:rFonts w:ascii="宋体" w:eastAsia="宋体" w:hAnsi="宋体" w:cs="Times New Roman"/>
          <w:sz w:val="24"/>
          <w:szCs w:val="24"/>
          <w14:ligatures w14:val="none"/>
        </w:rPr>
        <w:lastRenderedPageBreak/>
        <w:t>公司依照前两款的规定减少注册资本后，在法定公积金和任意公积金累计额达到公司注册资本百分之五十前，不得分配利润。</w:t>
      </w:r>
    </w:p>
    <w:p w14:paraId="60003B93" w14:textId="13B5AC91" w:rsidR="004850B6" w:rsidRDefault="003635C4" w:rsidP="00E449F5">
      <w:pPr>
        <w:adjustRightInd w:val="0"/>
        <w:snapToGrid w:val="0"/>
        <w:spacing w:line="360" w:lineRule="auto"/>
        <w:ind w:firstLine="551"/>
        <w:rPr>
          <w:rFonts w:ascii="宋体" w:eastAsia="宋体" w:hAnsi="宋体" w:cs="Times New Roman" w:hint="eastAsia"/>
          <w:sz w:val="24"/>
          <w:szCs w:val="24"/>
          <w14:ligatures w14:val="none"/>
        </w:rPr>
      </w:pPr>
      <w:bookmarkStart w:id="134" w:name="OLE_LINK22"/>
      <w:r w:rsidRPr="00C1481A">
        <w:rPr>
          <w:rFonts w:ascii="宋体" w:eastAsia="宋体" w:hAnsi="宋体" w:cs="Times New Roman" w:hint="eastAsia"/>
          <w:b/>
          <w:bCs/>
          <w:sz w:val="24"/>
          <w:szCs w:val="24"/>
          <w14:ligatures w14:val="none"/>
        </w:rPr>
        <w:t>第一百</w:t>
      </w:r>
      <w:r>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bookmarkEnd w:id="134"/>
      <w:r>
        <w:rPr>
          <w:rFonts w:ascii="宋体" w:eastAsia="宋体" w:hAnsi="宋体" w:cs="Times New Roman" w:hint="eastAsia"/>
          <w:b/>
          <w:bCs/>
          <w:sz w:val="24"/>
          <w:szCs w:val="24"/>
          <w14:ligatures w14:val="none"/>
        </w:rPr>
        <w:t xml:space="preserve"> </w:t>
      </w:r>
      <w:r w:rsidRPr="003635C4">
        <w:rPr>
          <w:rFonts w:ascii="宋体" w:eastAsia="宋体" w:hAnsi="宋体" w:cs="Times New Roman"/>
          <w:sz w:val="24"/>
          <w:szCs w:val="24"/>
          <w14:ligatures w14:val="none"/>
        </w:rPr>
        <w:t>违反《公司法》及其他相关规定减少注册资本的，股东应当退还其收到的资金，减免股东出资的应当恢复原状；给公司造成损失的，股东及负有责任的董事、高级管理人员应当承担赔偿责任。</w:t>
      </w:r>
    </w:p>
    <w:p w14:paraId="3487C2CD" w14:textId="044E8064" w:rsidR="003635C4" w:rsidRPr="003635C4" w:rsidRDefault="003635C4"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十</w:t>
      </w:r>
      <w:r w:rsidR="00051714">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Pr>
          <w:rFonts w:ascii="宋体" w:eastAsia="宋体" w:hAnsi="宋体" w:cs="Times New Roman" w:hint="eastAsia"/>
          <w:b/>
          <w:bCs/>
          <w:sz w:val="24"/>
          <w:szCs w:val="24"/>
          <w14:ligatures w14:val="none"/>
        </w:rPr>
        <w:t xml:space="preserve"> </w:t>
      </w:r>
      <w:r w:rsidRPr="003635C4">
        <w:rPr>
          <w:rFonts w:ascii="宋体" w:eastAsia="宋体" w:hAnsi="宋体" w:cs="Times New Roman"/>
          <w:sz w:val="24"/>
          <w:szCs w:val="24"/>
          <w14:ligatures w14:val="none"/>
        </w:rPr>
        <w:t>公司为增加注册资本发行新股时，股东不享有优先认购权，本章程另有规定或者股东会决议决定股东享有优先认购权的除外。</w:t>
      </w:r>
    </w:p>
    <w:p w14:paraId="3DC5F737" w14:textId="6BF76AE4" w:rsidR="00E449F5" w:rsidRPr="00C1481A" w:rsidRDefault="00051714"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十</w:t>
      </w:r>
      <w:r>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00E449F5" w:rsidRPr="00C1481A">
        <w:rPr>
          <w:rFonts w:ascii="宋体" w:eastAsia="宋体" w:hAnsi="宋体" w:cs="Times New Roman" w:hint="eastAsia"/>
          <w:sz w:val="24"/>
          <w:szCs w:val="24"/>
          <w14:ligatures w14:val="none"/>
        </w:rPr>
        <w:t xml:space="preserve"> 公司合并或者分立，登记事项发生变更的，应当依法向公司登记机关办理变更登记；公司解散的，应当依法办理公司注销登记；设立新公司的，应当依法办理公司设立登记。</w:t>
      </w:r>
    </w:p>
    <w:p w14:paraId="6EA9C854"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公司增加或者减少注册资本，应当依法向公司登记机关办理变更登记。</w:t>
      </w:r>
    </w:p>
    <w:p w14:paraId="02772612" w14:textId="77777777"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r w:rsidRPr="00C1481A">
        <w:rPr>
          <w:rFonts w:ascii="宋体" w:eastAsia="宋体" w:hAnsi="宋体" w:cs="Times New Roman" w:hint="eastAsia"/>
          <w:b/>
          <w:bCs/>
          <w:sz w:val="24"/>
          <w:szCs w:val="24"/>
          <w14:ligatures w14:val="none"/>
        </w:rPr>
        <w:t>第二节 解散和清算</w:t>
      </w:r>
    </w:p>
    <w:p w14:paraId="2FFC3537" w14:textId="63DF56F1" w:rsidR="00E449F5" w:rsidRPr="00C1481A" w:rsidRDefault="00051714"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第一百</w:t>
      </w:r>
      <w:r>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十</w:t>
      </w:r>
      <w:r>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00E449F5" w:rsidRPr="00C1481A">
        <w:rPr>
          <w:rFonts w:ascii="宋体" w:eastAsia="宋体" w:hAnsi="宋体" w:cs="Times New Roman" w:hint="eastAsia"/>
          <w:sz w:val="24"/>
          <w:szCs w:val="24"/>
          <w14:ligatures w14:val="none"/>
        </w:rPr>
        <w:t xml:space="preserve"> 公司因下列原因解散： </w:t>
      </w:r>
    </w:p>
    <w:p w14:paraId="79924D0E"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（一）本章程规定的营业期限届满或者本章程规定的其他解散事由出现； </w:t>
      </w:r>
    </w:p>
    <w:p w14:paraId="7CA30D44" w14:textId="2BDCB83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（二）股东会决议解散； </w:t>
      </w:r>
    </w:p>
    <w:p w14:paraId="1640DB39"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（三）因公司合并或者分立需要解散； </w:t>
      </w:r>
    </w:p>
    <w:p w14:paraId="5126D460"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（四）依法被吊销营业执照、责令关闭或者被撤销； </w:t>
      </w:r>
    </w:p>
    <w:p w14:paraId="59AE4954" w14:textId="4D94319B" w:rsidR="00E449F5"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（五）公司经营管理发生严重困难，继续存续会使股东利益受到重大损失，通过其他途径不能解决的，持有公司全部股东表决权</w:t>
      </w:r>
      <w:r w:rsidR="003635C4" w:rsidRPr="003635C4">
        <w:rPr>
          <w:rFonts w:ascii="宋体" w:eastAsia="宋体" w:hAnsi="宋体" w:cs="Times New Roman"/>
          <w:sz w:val="24"/>
          <w:szCs w:val="24"/>
          <w14:ligatures w14:val="none"/>
        </w:rPr>
        <w:t>百分之十</w:t>
      </w:r>
      <w:r w:rsidRPr="00C1481A">
        <w:rPr>
          <w:rFonts w:ascii="宋体" w:eastAsia="宋体" w:hAnsi="宋体" w:cs="Times New Roman" w:hint="eastAsia"/>
          <w:sz w:val="24"/>
          <w:szCs w:val="24"/>
          <w14:ligatures w14:val="none"/>
        </w:rPr>
        <w:t>以上</w:t>
      </w:r>
      <w:r w:rsidR="003635C4" w:rsidRPr="003635C4">
        <w:rPr>
          <w:rFonts w:ascii="宋体" w:eastAsia="宋体" w:hAnsi="宋体" w:cs="Times New Roman"/>
          <w:sz w:val="24"/>
          <w:szCs w:val="24"/>
          <w14:ligatures w14:val="none"/>
        </w:rPr>
        <w:t>表决权</w:t>
      </w:r>
      <w:r w:rsidRPr="00C1481A">
        <w:rPr>
          <w:rFonts w:ascii="宋体" w:eastAsia="宋体" w:hAnsi="宋体" w:cs="Times New Roman" w:hint="eastAsia"/>
          <w:sz w:val="24"/>
          <w:szCs w:val="24"/>
          <w14:ligatures w14:val="none"/>
        </w:rPr>
        <w:t>的股东，可以请求人民法院解散公司。</w:t>
      </w:r>
    </w:p>
    <w:p w14:paraId="152CABEE" w14:textId="442E61E5" w:rsidR="003635C4" w:rsidRPr="003635C4" w:rsidRDefault="003635C4" w:rsidP="00E449F5">
      <w:pPr>
        <w:adjustRightInd w:val="0"/>
        <w:snapToGrid w:val="0"/>
        <w:spacing w:line="360" w:lineRule="auto"/>
        <w:ind w:firstLine="551"/>
        <w:rPr>
          <w:rFonts w:ascii="宋体" w:eastAsia="宋体" w:hAnsi="宋体" w:cs="Times New Roman" w:hint="eastAsia"/>
          <w:sz w:val="24"/>
          <w:szCs w:val="24"/>
          <w14:ligatures w14:val="none"/>
        </w:rPr>
      </w:pPr>
      <w:r w:rsidRPr="003635C4">
        <w:rPr>
          <w:rFonts w:ascii="宋体" w:eastAsia="宋体" w:hAnsi="宋体" w:cs="Times New Roman"/>
          <w:sz w:val="24"/>
          <w:szCs w:val="24"/>
          <w14:ligatures w14:val="none"/>
        </w:rPr>
        <w:t>公司出现前款规定的解散事由，应当在十日内将解散事由通 过国家企业信用信息公示系统予以公示</w:t>
      </w:r>
      <w:r w:rsidR="00EA4F42">
        <w:rPr>
          <w:rFonts w:ascii="宋体" w:eastAsia="宋体" w:hAnsi="宋体" w:cs="Times New Roman" w:hint="eastAsia"/>
          <w:sz w:val="24"/>
          <w:szCs w:val="24"/>
          <w14:ligatures w14:val="none"/>
        </w:rPr>
        <w:t>。</w:t>
      </w:r>
    </w:p>
    <w:p w14:paraId="0E400F48" w14:textId="53C2B0F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3635C4">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百条</w:t>
      </w:r>
      <w:r w:rsidRPr="00C1481A">
        <w:rPr>
          <w:rFonts w:ascii="宋体" w:eastAsia="宋体" w:hAnsi="宋体" w:cs="Times New Roman" w:hint="eastAsia"/>
          <w:sz w:val="24"/>
          <w:szCs w:val="24"/>
          <w14:ligatures w14:val="none"/>
        </w:rPr>
        <w:t xml:space="preserve"> 公司有本章程</w:t>
      </w:r>
      <w:bookmarkStart w:id="135" w:name="OLE_LINK2"/>
      <w:r w:rsidR="00051714" w:rsidRPr="00051714">
        <w:rPr>
          <w:rFonts w:ascii="宋体" w:eastAsia="宋体" w:hAnsi="宋体" w:cs="Times New Roman" w:hint="eastAsia"/>
          <w:sz w:val="24"/>
          <w:szCs w:val="24"/>
          <w14:ligatures w14:val="none"/>
        </w:rPr>
        <w:t>第一百九十九条</w:t>
      </w:r>
      <w:bookmarkEnd w:id="135"/>
      <w:r w:rsidRPr="00C1481A">
        <w:rPr>
          <w:rFonts w:ascii="宋体" w:eastAsia="宋体" w:hAnsi="宋体" w:cs="Times New Roman" w:hint="eastAsia"/>
          <w:sz w:val="24"/>
          <w:szCs w:val="24"/>
          <w14:ligatures w14:val="none"/>
        </w:rPr>
        <w:t>第（一）项</w:t>
      </w:r>
      <w:r w:rsidR="003635C4">
        <w:rPr>
          <w:rFonts w:ascii="宋体" w:eastAsia="宋体" w:hAnsi="宋体" w:cs="Times New Roman" w:hint="eastAsia"/>
          <w:sz w:val="24"/>
          <w:szCs w:val="24"/>
          <w14:ligatures w14:val="none"/>
        </w:rPr>
        <w:t>、</w:t>
      </w:r>
      <w:r w:rsidR="003635C4" w:rsidRPr="003635C4">
        <w:rPr>
          <w:rFonts w:ascii="宋体" w:eastAsia="宋体" w:hAnsi="宋体" w:cs="Times New Roman"/>
          <w:sz w:val="24"/>
          <w:szCs w:val="24"/>
          <w14:ligatures w14:val="none"/>
        </w:rPr>
        <w:t>第（二）项</w:t>
      </w:r>
      <w:r w:rsidRPr="00C1481A">
        <w:rPr>
          <w:rFonts w:ascii="宋体" w:eastAsia="宋体" w:hAnsi="宋体" w:cs="Times New Roman" w:hint="eastAsia"/>
          <w:sz w:val="24"/>
          <w:szCs w:val="24"/>
          <w14:ligatures w14:val="none"/>
        </w:rPr>
        <w:t>情形的，</w:t>
      </w:r>
      <w:r w:rsidR="003635C4" w:rsidRPr="003635C4">
        <w:rPr>
          <w:rFonts w:ascii="宋体" w:eastAsia="宋体" w:hAnsi="宋体" w:cs="Times New Roman"/>
          <w:sz w:val="24"/>
          <w:szCs w:val="24"/>
          <w14:ligatures w14:val="none"/>
        </w:rPr>
        <w:t>且尚未向股东分配财产的，可以通过修改本章程或者经股东会决议而存续。</w:t>
      </w:r>
    </w:p>
    <w:p w14:paraId="4A9708FC" w14:textId="58D7BA3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依照前款规定修改本章程</w:t>
      </w:r>
      <w:r w:rsidR="003635C4" w:rsidRPr="003635C4">
        <w:rPr>
          <w:rFonts w:ascii="宋体" w:eastAsia="宋体" w:hAnsi="宋体" w:cs="Times New Roman"/>
          <w:sz w:val="24"/>
          <w:szCs w:val="24"/>
          <w14:ligatures w14:val="none"/>
        </w:rPr>
        <w:t>或者股东会作出决议的</w:t>
      </w:r>
      <w:r w:rsidRPr="00C1481A">
        <w:rPr>
          <w:rFonts w:ascii="宋体" w:eastAsia="宋体" w:hAnsi="宋体" w:cs="Times New Roman" w:hint="eastAsia"/>
          <w:sz w:val="24"/>
          <w:szCs w:val="24"/>
          <w14:ligatures w14:val="none"/>
        </w:rPr>
        <w:t>，须经出席股东会会议的股东所持表决权的</w:t>
      </w:r>
      <w:r w:rsidR="003635C4" w:rsidRPr="003635C4">
        <w:rPr>
          <w:rFonts w:ascii="宋体" w:eastAsia="宋体" w:hAnsi="宋体" w:cs="Times New Roman"/>
          <w:sz w:val="24"/>
          <w:szCs w:val="24"/>
          <w14:ligatures w14:val="none"/>
        </w:rPr>
        <w:t>三分之二</w:t>
      </w:r>
      <w:r w:rsidRPr="00C1481A">
        <w:rPr>
          <w:rFonts w:ascii="宋体" w:eastAsia="宋体" w:hAnsi="宋体" w:cs="Times New Roman" w:hint="eastAsia"/>
          <w:sz w:val="24"/>
          <w:szCs w:val="24"/>
          <w14:ligatures w14:val="none"/>
        </w:rPr>
        <w:t>以上通过。</w:t>
      </w:r>
    </w:p>
    <w:p w14:paraId="189FC232" w14:textId="0EC580EE" w:rsidR="00C27D84"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3635C4">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百</w:t>
      </w:r>
      <w:r w:rsidR="003635C4">
        <w:rPr>
          <w:rFonts w:ascii="宋体" w:eastAsia="宋体" w:hAnsi="宋体" w:cs="Times New Roman" w:hint="eastAsia"/>
          <w:b/>
          <w:bCs/>
          <w:sz w:val="24"/>
          <w:szCs w:val="24"/>
          <w14:ligatures w14:val="none"/>
        </w:rPr>
        <w:t>零</w:t>
      </w:r>
      <w:r w:rsidR="0062708B">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w:t>
      </w:r>
      <w:bookmarkStart w:id="136" w:name="_Hlk90630151"/>
      <w:r w:rsidRPr="00C1481A">
        <w:rPr>
          <w:rFonts w:ascii="宋体" w:eastAsia="宋体" w:hAnsi="宋体" w:cs="Times New Roman" w:hint="eastAsia"/>
          <w:sz w:val="24"/>
          <w:szCs w:val="24"/>
          <w14:ligatures w14:val="none"/>
        </w:rPr>
        <w:t>公司因本章程</w:t>
      </w:r>
      <w:r w:rsidR="0062708B" w:rsidRPr="00051714">
        <w:rPr>
          <w:rFonts w:ascii="宋体" w:eastAsia="宋体" w:hAnsi="宋体" w:cs="Times New Roman" w:hint="eastAsia"/>
          <w:sz w:val="24"/>
          <w:szCs w:val="24"/>
          <w14:ligatures w14:val="none"/>
        </w:rPr>
        <w:t>第一百九十九条</w:t>
      </w:r>
      <w:r w:rsidRPr="00C1481A">
        <w:rPr>
          <w:rFonts w:ascii="宋体" w:eastAsia="宋体" w:hAnsi="宋体" w:cs="Times New Roman" w:hint="eastAsia"/>
          <w:sz w:val="24"/>
          <w:szCs w:val="24"/>
          <w14:ligatures w14:val="none"/>
        </w:rPr>
        <w:t>第（一）</w:t>
      </w:r>
      <w:r w:rsidR="003635C4">
        <w:rPr>
          <w:rFonts w:ascii="宋体" w:eastAsia="宋体" w:hAnsi="宋体" w:cs="Times New Roman" w:hint="eastAsia"/>
          <w:sz w:val="24"/>
          <w:szCs w:val="24"/>
          <w14:ligatures w14:val="none"/>
        </w:rPr>
        <w:t>项</w:t>
      </w:r>
      <w:r w:rsidRPr="00C1481A">
        <w:rPr>
          <w:rFonts w:ascii="宋体" w:eastAsia="宋体" w:hAnsi="宋体" w:cs="Times New Roman" w:hint="eastAsia"/>
          <w:sz w:val="24"/>
          <w:szCs w:val="24"/>
          <w14:ligatures w14:val="none"/>
        </w:rPr>
        <w:t>、</w:t>
      </w:r>
      <w:r w:rsidR="003635C4">
        <w:rPr>
          <w:rFonts w:ascii="宋体" w:eastAsia="宋体" w:hAnsi="宋体" w:cs="Times New Roman" w:hint="eastAsia"/>
          <w:sz w:val="24"/>
          <w:szCs w:val="24"/>
          <w14:ligatures w14:val="none"/>
        </w:rPr>
        <w:t>第</w:t>
      </w:r>
      <w:r w:rsidRPr="00C1481A">
        <w:rPr>
          <w:rFonts w:ascii="宋体" w:eastAsia="宋体" w:hAnsi="宋体" w:cs="Times New Roman" w:hint="eastAsia"/>
          <w:sz w:val="24"/>
          <w:szCs w:val="24"/>
          <w14:ligatures w14:val="none"/>
        </w:rPr>
        <w:t>（二）</w:t>
      </w:r>
      <w:r w:rsidR="003635C4">
        <w:rPr>
          <w:rFonts w:ascii="宋体" w:eastAsia="宋体" w:hAnsi="宋体" w:cs="Times New Roman" w:hint="eastAsia"/>
          <w:sz w:val="24"/>
          <w:szCs w:val="24"/>
          <w14:ligatures w14:val="none"/>
        </w:rPr>
        <w:t>项</w:t>
      </w:r>
      <w:r w:rsidRPr="00C1481A">
        <w:rPr>
          <w:rFonts w:ascii="宋体" w:eastAsia="宋体" w:hAnsi="宋体" w:cs="Times New Roman" w:hint="eastAsia"/>
          <w:sz w:val="24"/>
          <w:szCs w:val="24"/>
          <w14:ligatures w14:val="none"/>
        </w:rPr>
        <w:t>、</w:t>
      </w:r>
      <w:r w:rsidR="003635C4">
        <w:rPr>
          <w:rFonts w:ascii="宋体" w:eastAsia="宋体" w:hAnsi="宋体" w:cs="Times New Roman" w:hint="eastAsia"/>
          <w:sz w:val="24"/>
          <w:szCs w:val="24"/>
          <w14:ligatures w14:val="none"/>
        </w:rPr>
        <w:t>第</w:t>
      </w:r>
      <w:r w:rsidRPr="00C1481A">
        <w:rPr>
          <w:rFonts w:ascii="宋体" w:eastAsia="宋体" w:hAnsi="宋体" w:cs="Times New Roman" w:hint="eastAsia"/>
          <w:sz w:val="24"/>
          <w:szCs w:val="24"/>
          <w14:ligatures w14:val="none"/>
        </w:rPr>
        <w:t>（四）</w:t>
      </w:r>
      <w:r w:rsidR="003635C4">
        <w:rPr>
          <w:rFonts w:ascii="宋体" w:eastAsia="宋体" w:hAnsi="宋体" w:cs="Times New Roman" w:hint="eastAsia"/>
          <w:sz w:val="24"/>
          <w:szCs w:val="24"/>
          <w14:ligatures w14:val="none"/>
        </w:rPr>
        <w:t>项</w:t>
      </w:r>
      <w:r w:rsidRPr="00C1481A">
        <w:rPr>
          <w:rFonts w:ascii="宋体" w:eastAsia="宋体" w:hAnsi="宋体" w:cs="Times New Roman" w:hint="eastAsia"/>
          <w:sz w:val="24"/>
          <w:szCs w:val="24"/>
          <w14:ligatures w14:val="none"/>
        </w:rPr>
        <w:t>、</w:t>
      </w:r>
      <w:r w:rsidR="003635C4">
        <w:rPr>
          <w:rFonts w:ascii="宋体" w:eastAsia="宋体" w:hAnsi="宋体" w:cs="Times New Roman" w:hint="eastAsia"/>
          <w:sz w:val="24"/>
          <w:szCs w:val="24"/>
          <w14:ligatures w14:val="none"/>
        </w:rPr>
        <w:t>第</w:t>
      </w:r>
      <w:r w:rsidRPr="00C1481A">
        <w:rPr>
          <w:rFonts w:ascii="宋体" w:eastAsia="宋体" w:hAnsi="宋体" w:cs="Times New Roman" w:hint="eastAsia"/>
          <w:sz w:val="24"/>
          <w:szCs w:val="24"/>
          <w14:ligatures w14:val="none"/>
        </w:rPr>
        <w:t>（五）项规定而解散的，</w:t>
      </w:r>
      <w:r w:rsidR="00C27D84" w:rsidRPr="00C27D84">
        <w:rPr>
          <w:rFonts w:ascii="宋体" w:eastAsia="宋体" w:hAnsi="宋体" w:cs="Times New Roman"/>
          <w:sz w:val="24"/>
          <w:szCs w:val="24"/>
          <w14:ligatures w14:val="none"/>
        </w:rPr>
        <w:t xml:space="preserve">应当清算。董事为公司清算义务人，应当在解散事由出现之日起十五日内组成清算组进行清算。 </w:t>
      </w:r>
    </w:p>
    <w:p w14:paraId="006A27FE" w14:textId="77777777" w:rsidR="00C27D84" w:rsidRDefault="00C27D84" w:rsidP="00E449F5">
      <w:pPr>
        <w:adjustRightInd w:val="0"/>
        <w:snapToGrid w:val="0"/>
        <w:spacing w:line="360" w:lineRule="auto"/>
        <w:ind w:firstLine="551"/>
        <w:rPr>
          <w:rFonts w:ascii="宋体" w:eastAsia="宋体" w:hAnsi="宋体" w:cs="Times New Roman" w:hint="eastAsia"/>
          <w:sz w:val="24"/>
          <w:szCs w:val="24"/>
          <w14:ligatures w14:val="none"/>
        </w:rPr>
      </w:pPr>
      <w:r w:rsidRPr="00C27D84">
        <w:rPr>
          <w:rFonts w:ascii="宋体" w:eastAsia="宋体" w:hAnsi="宋体" w:cs="Times New Roman"/>
          <w:sz w:val="24"/>
          <w:szCs w:val="24"/>
          <w14:ligatures w14:val="none"/>
        </w:rPr>
        <w:t>清算组由董事组成，但是本章程另有规定或者股东会决议另选他人的除外。</w:t>
      </w:r>
    </w:p>
    <w:p w14:paraId="76F1B983" w14:textId="77777777" w:rsidR="0062708B" w:rsidRDefault="00C27D84" w:rsidP="00E449F5">
      <w:pPr>
        <w:adjustRightInd w:val="0"/>
        <w:snapToGrid w:val="0"/>
        <w:spacing w:line="360" w:lineRule="auto"/>
        <w:ind w:firstLine="551"/>
        <w:rPr>
          <w:rFonts w:ascii="宋体" w:eastAsia="宋体" w:hAnsi="宋体" w:cs="Times New Roman" w:hint="eastAsia"/>
          <w:sz w:val="24"/>
          <w:szCs w:val="24"/>
          <w14:ligatures w14:val="none"/>
        </w:rPr>
      </w:pPr>
      <w:r w:rsidRPr="00C27D84">
        <w:rPr>
          <w:rFonts w:ascii="宋体" w:eastAsia="宋体" w:hAnsi="宋体" w:cs="Times New Roman"/>
          <w:sz w:val="24"/>
          <w:szCs w:val="24"/>
          <w14:ligatures w14:val="none"/>
        </w:rPr>
        <w:lastRenderedPageBreak/>
        <w:t>清算义务人未及时履行清算义务，给公司或者债权人造成损失的，应当承担赔偿责任。</w:t>
      </w:r>
      <w:bookmarkEnd w:id="136"/>
    </w:p>
    <w:p w14:paraId="0841848A" w14:textId="2E3F7C0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C27D84">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百</w:t>
      </w:r>
      <w:r w:rsidR="00C27D84">
        <w:rPr>
          <w:rFonts w:ascii="宋体" w:eastAsia="宋体" w:hAnsi="宋体" w:cs="Times New Roman" w:hint="eastAsia"/>
          <w:b/>
          <w:bCs/>
          <w:sz w:val="24"/>
          <w:szCs w:val="24"/>
          <w14:ligatures w14:val="none"/>
        </w:rPr>
        <w:t>零</w:t>
      </w:r>
      <w:r w:rsidR="0062708B">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清算组在清算期间行使下列职权： </w:t>
      </w:r>
    </w:p>
    <w:p w14:paraId="548650AA"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（一）清理公司财产，分别编制资产负债表和财产清单； </w:t>
      </w:r>
    </w:p>
    <w:p w14:paraId="3FD15BE1"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（二）通知、公告债权人； </w:t>
      </w:r>
    </w:p>
    <w:p w14:paraId="5DBEA393"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（三）处理与清算有关的公司未了结的业务； </w:t>
      </w:r>
    </w:p>
    <w:p w14:paraId="75961A43"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（四）清缴所欠税款以及清算过程中产生的税款； </w:t>
      </w:r>
    </w:p>
    <w:p w14:paraId="1A7A70B5"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（五）清理债权、债务； </w:t>
      </w:r>
    </w:p>
    <w:p w14:paraId="664286AD" w14:textId="3D4714E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（六）</w:t>
      </w:r>
      <w:r w:rsidR="00C27D84">
        <w:rPr>
          <w:rFonts w:ascii="宋体" w:eastAsia="宋体" w:hAnsi="宋体" w:cs="Times New Roman" w:hint="eastAsia"/>
          <w:sz w:val="24"/>
          <w:szCs w:val="24"/>
          <w14:ligatures w14:val="none"/>
        </w:rPr>
        <w:t>分配</w:t>
      </w:r>
      <w:r w:rsidRPr="00C1481A">
        <w:rPr>
          <w:rFonts w:ascii="宋体" w:eastAsia="宋体" w:hAnsi="宋体" w:cs="Times New Roman" w:hint="eastAsia"/>
          <w:sz w:val="24"/>
          <w:szCs w:val="24"/>
          <w14:ligatures w14:val="none"/>
        </w:rPr>
        <w:t xml:space="preserve">公司清偿债务后的剩余财产； </w:t>
      </w:r>
    </w:p>
    <w:p w14:paraId="21357A29"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（七）代表公司参与民事诉讼活动。</w:t>
      </w:r>
    </w:p>
    <w:p w14:paraId="1B9C2C2C" w14:textId="5E38206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C27D84">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百</w:t>
      </w:r>
      <w:r w:rsidR="00C27D84">
        <w:rPr>
          <w:rFonts w:ascii="宋体" w:eastAsia="宋体" w:hAnsi="宋体" w:cs="Times New Roman" w:hint="eastAsia"/>
          <w:b/>
          <w:bCs/>
          <w:sz w:val="24"/>
          <w:szCs w:val="24"/>
          <w14:ligatures w14:val="none"/>
        </w:rPr>
        <w:t>零</w:t>
      </w:r>
      <w:r w:rsidR="0062708B">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 xml:space="preserve">条 </w:t>
      </w:r>
      <w:r w:rsidRPr="00C1481A">
        <w:rPr>
          <w:rFonts w:ascii="宋体" w:eastAsia="宋体" w:hAnsi="宋体" w:cs="Times New Roman" w:hint="eastAsia"/>
          <w:sz w:val="24"/>
          <w:szCs w:val="24"/>
          <w14:ligatures w14:val="none"/>
        </w:rPr>
        <w:t>清算组应当自成立之日起</w:t>
      </w:r>
      <w:r w:rsidR="00C27D84" w:rsidRPr="00C27D84">
        <w:rPr>
          <w:rFonts w:ascii="宋体" w:eastAsia="宋体" w:hAnsi="宋体" w:cs="Times New Roman"/>
          <w:sz w:val="24"/>
          <w:szCs w:val="24"/>
          <w14:ligatures w14:val="none"/>
        </w:rPr>
        <w:t>十</w:t>
      </w:r>
      <w:r w:rsidRPr="00C1481A">
        <w:rPr>
          <w:rFonts w:ascii="宋体" w:eastAsia="宋体" w:hAnsi="宋体" w:cs="Times New Roman" w:hint="eastAsia"/>
          <w:sz w:val="24"/>
          <w:szCs w:val="24"/>
          <w14:ligatures w14:val="none"/>
        </w:rPr>
        <w:t>日内通知债权人，并于</w:t>
      </w:r>
      <w:r w:rsidR="00C27D84" w:rsidRPr="00C27D84">
        <w:rPr>
          <w:rFonts w:ascii="宋体" w:eastAsia="宋体" w:hAnsi="宋体" w:cs="Times New Roman"/>
          <w:sz w:val="24"/>
          <w:szCs w:val="24"/>
          <w14:ligatures w14:val="none"/>
        </w:rPr>
        <w:t>六十</w:t>
      </w:r>
      <w:r w:rsidRPr="00C1481A">
        <w:rPr>
          <w:rFonts w:ascii="宋体" w:eastAsia="宋体" w:hAnsi="宋体" w:cs="Times New Roman" w:hint="eastAsia"/>
          <w:sz w:val="24"/>
          <w:szCs w:val="24"/>
          <w14:ligatures w14:val="none"/>
        </w:rPr>
        <w:t>日内在</w:t>
      </w:r>
      <w:r w:rsidR="00C27D84" w:rsidRPr="00C1481A">
        <w:rPr>
          <w:rFonts w:ascii="宋体" w:eastAsia="宋体" w:hAnsi="宋体" w:cs="Times New Roman" w:hint="eastAsia"/>
          <w:sz w:val="24"/>
          <w:szCs w:val="24"/>
          <w14:ligatures w14:val="none"/>
        </w:rPr>
        <w:t>《中国证券报》、《上海证券报》、《证券时报》、上海证券交易所网站（www.sse.com.cn）</w:t>
      </w:r>
      <w:r w:rsidR="00C27D84" w:rsidRPr="004850B6">
        <w:rPr>
          <w:rFonts w:ascii="宋体" w:eastAsia="宋体" w:hAnsi="宋体" w:cs="Times New Roman"/>
          <w:sz w:val="24"/>
          <w:szCs w:val="24"/>
          <w14:ligatures w14:val="none"/>
        </w:rPr>
        <w:t>上或者国家企业信用信息公示系统公告</w:t>
      </w:r>
      <w:r w:rsidRPr="00C1481A">
        <w:rPr>
          <w:rFonts w:ascii="宋体" w:eastAsia="宋体" w:hAnsi="宋体" w:cs="Times New Roman" w:hint="eastAsia"/>
          <w:sz w:val="24"/>
          <w:szCs w:val="24"/>
          <w14:ligatures w14:val="none"/>
        </w:rPr>
        <w:t>。债权人应当自接到通知书之日起</w:t>
      </w:r>
      <w:r w:rsidR="00C27D84" w:rsidRPr="00C27D84">
        <w:rPr>
          <w:rFonts w:ascii="宋体" w:eastAsia="宋体" w:hAnsi="宋体" w:cs="Times New Roman"/>
          <w:sz w:val="24"/>
          <w:szCs w:val="24"/>
          <w14:ligatures w14:val="none"/>
        </w:rPr>
        <w:t>三十</w:t>
      </w:r>
      <w:r w:rsidRPr="00C1481A">
        <w:rPr>
          <w:rFonts w:ascii="宋体" w:eastAsia="宋体" w:hAnsi="宋体" w:cs="Times New Roman" w:hint="eastAsia"/>
          <w:sz w:val="24"/>
          <w:szCs w:val="24"/>
          <w14:ligatures w14:val="none"/>
        </w:rPr>
        <w:t>日内，未接到通知书的自公告之日起</w:t>
      </w:r>
      <w:r w:rsidR="00C27D84" w:rsidRPr="00C27D84">
        <w:rPr>
          <w:rFonts w:ascii="宋体" w:eastAsia="宋体" w:hAnsi="宋体" w:cs="Times New Roman"/>
          <w:sz w:val="24"/>
          <w:szCs w:val="24"/>
          <w14:ligatures w14:val="none"/>
        </w:rPr>
        <w:t>四十五</w:t>
      </w:r>
      <w:r w:rsidRPr="00C1481A">
        <w:rPr>
          <w:rFonts w:ascii="宋体" w:eastAsia="宋体" w:hAnsi="宋体" w:cs="Times New Roman" w:hint="eastAsia"/>
          <w:sz w:val="24"/>
          <w:szCs w:val="24"/>
          <w14:ligatures w14:val="none"/>
        </w:rPr>
        <w:t>日内，向清算组申报其债权。</w:t>
      </w:r>
    </w:p>
    <w:p w14:paraId="51574D14"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债权人申报债权，应当说明债权的有关事项，并提供证明材料。清算组应当对债权进行登记。</w:t>
      </w:r>
    </w:p>
    <w:p w14:paraId="1D34E1D8"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在申报债权期间，清算组不得对债权人进行清偿。</w:t>
      </w:r>
    </w:p>
    <w:p w14:paraId="10C8CC53" w14:textId="7A4FAEA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1B23DC">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百</w:t>
      </w:r>
      <w:r w:rsidR="001B23DC">
        <w:rPr>
          <w:rFonts w:ascii="宋体" w:eastAsia="宋体" w:hAnsi="宋体" w:cs="Times New Roman" w:hint="eastAsia"/>
          <w:b/>
          <w:bCs/>
          <w:sz w:val="24"/>
          <w:szCs w:val="24"/>
          <w14:ligatures w14:val="none"/>
        </w:rPr>
        <w:t>零</w:t>
      </w:r>
      <w:r w:rsidR="0062708B">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清算组在清理公司财产、编制资产负债表和财产清单后，应当制</w:t>
      </w:r>
      <w:r w:rsidR="001B23DC">
        <w:rPr>
          <w:rFonts w:ascii="宋体" w:eastAsia="宋体" w:hAnsi="宋体" w:cs="Times New Roman" w:hint="eastAsia"/>
          <w:sz w:val="24"/>
          <w:szCs w:val="24"/>
          <w14:ligatures w14:val="none"/>
        </w:rPr>
        <w:t>订</w:t>
      </w:r>
      <w:r w:rsidRPr="00C1481A">
        <w:rPr>
          <w:rFonts w:ascii="宋体" w:eastAsia="宋体" w:hAnsi="宋体" w:cs="Times New Roman" w:hint="eastAsia"/>
          <w:sz w:val="24"/>
          <w:szCs w:val="24"/>
          <w14:ligatures w14:val="none"/>
        </w:rPr>
        <w:t>清算方案，并报股东会或者人民法院确认。</w:t>
      </w:r>
    </w:p>
    <w:p w14:paraId="0253501E"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公司财产在分别支付清算费用、职工的工资、社会保险费用和法定补偿金，缴纳所欠税款，清偿公司债务后的剩余财产，公司按照股东持有的股份比例分配。</w:t>
      </w:r>
    </w:p>
    <w:p w14:paraId="13A28ACA" w14:textId="77777777" w:rsidR="001B23DC"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清算期间，公司存续，但不能开展与清算无关的经营活动。</w:t>
      </w:r>
    </w:p>
    <w:p w14:paraId="513538B5" w14:textId="37A36D3D"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公司财产在未按前款规定清偿前，将不会分配给股东。</w:t>
      </w:r>
    </w:p>
    <w:p w14:paraId="01CD5F3D" w14:textId="6FFE7DAB"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1B23DC">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百</w:t>
      </w:r>
      <w:r w:rsidR="001B23DC">
        <w:rPr>
          <w:rFonts w:ascii="宋体" w:eastAsia="宋体" w:hAnsi="宋体" w:cs="Times New Roman" w:hint="eastAsia"/>
          <w:b/>
          <w:bCs/>
          <w:sz w:val="24"/>
          <w:szCs w:val="24"/>
          <w14:ligatures w14:val="none"/>
        </w:rPr>
        <w:t>零</w:t>
      </w:r>
      <w:r w:rsidR="0062708B">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清算组在清理公司财产、编制资产负债表和财产清单后，发现公司财产不足清偿债务的，应当依法向人民法院申请宣告破产</w:t>
      </w:r>
      <w:r w:rsidR="001B23DC">
        <w:rPr>
          <w:rFonts w:ascii="宋体" w:eastAsia="宋体" w:hAnsi="宋体" w:cs="Times New Roman" w:hint="eastAsia"/>
          <w:sz w:val="24"/>
          <w:szCs w:val="24"/>
          <w14:ligatures w14:val="none"/>
        </w:rPr>
        <w:t>清算</w:t>
      </w:r>
      <w:r w:rsidRPr="00C1481A">
        <w:rPr>
          <w:rFonts w:ascii="宋体" w:eastAsia="宋体" w:hAnsi="宋体" w:cs="Times New Roman" w:hint="eastAsia"/>
          <w:sz w:val="24"/>
          <w:szCs w:val="24"/>
          <w14:ligatures w14:val="none"/>
        </w:rPr>
        <w:t>。</w:t>
      </w:r>
    </w:p>
    <w:p w14:paraId="455145A0" w14:textId="77777777" w:rsidR="0062708B" w:rsidRDefault="001B23DC" w:rsidP="00E449F5">
      <w:pPr>
        <w:adjustRightInd w:val="0"/>
        <w:snapToGrid w:val="0"/>
        <w:spacing w:line="360" w:lineRule="auto"/>
        <w:ind w:firstLine="551"/>
        <w:rPr>
          <w:rFonts w:ascii="宋体" w:eastAsia="宋体" w:hAnsi="宋体" w:cs="Times New Roman" w:hint="eastAsia"/>
          <w:sz w:val="24"/>
          <w:szCs w:val="24"/>
          <w14:ligatures w14:val="none"/>
        </w:rPr>
      </w:pPr>
      <w:r w:rsidRPr="001B23DC">
        <w:rPr>
          <w:rFonts w:ascii="宋体" w:eastAsia="宋体" w:hAnsi="宋体" w:cs="Times New Roman"/>
          <w:sz w:val="24"/>
          <w:szCs w:val="24"/>
          <w14:ligatures w14:val="none"/>
        </w:rPr>
        <w:t>人民法院受理破产申请后，清算组应当将清算事务移交给人民法院指定的破产管理人。</w:t>
      </w:r>
    </w:p>
    <w:p w14:paraId="1730959F" w14:textId="558DD5F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sidR="001B23DC">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百</w:t>
      </w:r>
      <w:r w:rsidR="001B23DC">
        <w:rPr>
          <w:rFonts w:ascii="宋体" w:eastAsia="宋体" w:hAnsi="宋体" w:cs="Times New Roman" w:hint="eastAsia"/>
          <w:b/>
          <w:bCs/>
          <w:sz w:val="24"/>
          <w:szCs w:val="24"/>
          <w14:ligatures w14:val="none"/>
        </w:rPr>
        <w:t>零</w:t>
      </w:r>
      <w:r w:rsidR="0062708B">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 xml:space="preserve">条 </w:t>
      </w:r>
      <w:r w:rsidRPr="00C1481A">
        <w:rPr>
          <w:rFonts w:ascii="宋体" w:eastAsia="宋体" w:hAnsi="宋体" w:cs="Times New Roman" w:hint="eastAsia"/>
          <w:sz w:val="24"/>
          <w:szCs w:val="24"/>
          <w14:ligatures w14:val="none"/>
        </w:rPr>
        <w:t>公司清算结束后，清算组应当制作清算报告，报股东会或者人民法院确认，并报送公司登记机关，申请注销公司登记。</w:t>
      </w:r>
    </w:p>
    <w:p w14:paraId="324AD368" w14:textId="164548C2" w:rsidR="001B23DC" w:rsidRDefault="00E449F5" w:rsidP="001B23DC">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lastRenderedPageBreak/>
        <w:t>第</w:t>
      </w:r>
      <w:r w:rsidR="001B23DC">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百</w:t>
      </w:r>
      <w:bookmarkStart w:id="137" w:name="OLE_LINK8"/>
      <w:r w:rsidR="001B23DC">
        <w:rPr>
          <w:rFonts w:ascii="宋体" w:eastAsia="宋体" w:hAnsi="宋体" w:cs="Times New Roman" w:hint="eastAsia"/>
          <w:b/>
          <w:bCs/>
          <w:sz w:val="24"/>
          <w:szCs w:val="24"/>
          <w14:ligatures w14:val="none"/>
        </w:rPr>
        <w:t>零</w:t>
      </w:r>
      <w:r w:rsidR="0062708B">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bookmarkEnd w:id="137"/>
      <w:r w:rsidRPr="00C1481A">
        <w:rPr>
          <w:rFonts w:ascii="宋体" w:eastAsia="宋体" w:hAnsi="宋体" w:cs="Times New Roman" w:hint="eastAsia"/>
          <w:sz w:val="24"/>
          <w:szCs w:val="24"/>
          <w14:ligatures w14:val="none"/>
        </w:rPr>
        <w:t xml:space="preserve"> </w:t>
      </w:r>
      <w:r w:rsidR="001B23DC" w:rsidRPr="001B23DC">
        <w:rPr>
          <w:rFonts w:ascii="宋体" w:eastAsia="宋体" w:hAnsi="宋体" w:cs="Times New Roman"/>
          <w:sz w:val="24"/>
          <w:szCs w:val="24"/>
          <w14:ligatures w14:val="none"/>
        </w:rPr>
        <w:t>清算组成员履行清算职责，负有忠实义务和勤勉义务。</w:t>
      </w:r>
    </w:p>
    <w:p w14:paraId="0A3FF7C0" w14:textId="77777777" w:rsidR="0062708B" w:rsidRDefault="001B23DC" w:rsidP="00E449F5">
      <w:pPr>
        <w:adjustRightInd w:val="0"/>
        <w:snapToGrid w:val="0"/>
        <w:spacing w:line="360" w:lineRule="auto"/>
        <w:ind w:firstLine="551"/>
        <w:rPr>
          <w:rFonts w:ascii="宋体" w:eastAsia="宋体" w:hAnsi="宋体" w:cs="Times New Roman" w:hint="eastAsia"/>
          <w:sz w:val="24"/>
          <w:szCs w:val="24"/>
          <w14:ligatures w14:val="none"/>
        </w:rPr>
      </w:pPr>
      <w:r w:rsidRPr="001B23DC">
        <w:rPr>
          <w:rFonts w:ascii="宋体" w:eastAsia="宋体" w:hAnsi="宋体" w:cs="Times New Roman"/>
          <w:sz w:val="24"/>
          <w:szCs w:val="24"/>
          <w14:ligatures w14:val="none"/>
        </w:rPr>
        <w:t>清算组成员怠于履行清算职责，给公司造成损失的，应当承担赔偿责任；因故意或者重大过失给债权人造成损失的，应当承担赔偿责任。</w:t>
      </w:r>
    </w:p>
    <w:p w14:paraId="770A86B9" w14:textId="47EBA27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bookmarkStart w:id="138" w:name="OLE_LINK37"/>
      <w:r w:rsidRPr="00C1481A">
        <w:rPr>
          <w:rFonts w:ascii="宋体" w:eastAsia="宋体" w:hAnsi="宋体" w:cs="Times New Roman" w:hint="eastAsia"/>
          <w:b/>
          <w:bCs/>
          <w:sz w:val="24"/>
          <w:szCs w:val="24"/>
          <w14:ligatures w14:val="none"/>
        </w:rPr>
        <w:t>第</w:t>
      </w:r>
      <w:r w:rsidR="001B23DC">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百</w:t>
      </w:r>
      <w:r w:rsidR="0062708B">
        <w:rPr>
          <w:rFonts w:ascii="宋体" w:eastAsia="宋体" w:hAnsi="宋体" w:cs="Times New Roman" w:hint="eastAsia"/>
          <w:b/>
          <w:bCs/>
          <w:sz w:val="24"/>
          <w:szCs w:val="24"/>
          <w14:ligatures w14:val="none"/>
        </w:rPr>
        <w:t>零八</w:t>
      </w:r>
      <w:r w:rsidR="0062708B" w:rsidRPr="00C1481A">
        <w:rPr>
          <w:rFonts w:ascii="宋体" w:eastAsia="宋体" w:hAnsi="宋体" w:cs="Times New Roman" w:hint="eastAsia"/>
          <w:b/>
          <w:bCs/>
          <w:sz w:val="24"/>
          <w:szCs w:val="24"/>
          <w14:ligatures w14:val="none"/>
        </w:rPr>
        <w:t>条</w:t>
      </w:r>
      <w:bookmarkEnd w:id="138"/>
      <w:r w:rsidRPr="00C1481A">
        <w:rPr>
          <w:rFonts w:ascii="宋体" w:eastAsia="宋体" w:hAnsi="宋体" w:cs="Times New Roman" w:hint="eastAsia"/>
          <w:sz w:val="24"/>
          <w:szCs w:val="24"/>
          <w14:ligatures w14:val="none"/>
        </w:rPr>
        <w:t xml:space="preserve"> 公司被依法宣告破产的，依照有关企业破产的法律实施破产清算。</w:t>
      </w:r>
    </w:p>
    <w:p w14:paraId="69DF6C94" w14:textId="45ECCAC5"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bookmarkStart w:id="139" w:name="_Toc24876"/>
      <w:bookmarkStart w:id="140" w:name="_Toc9079"/>
      <w:bookmarkStart w:id="141" w:name="_Toc30758"/>
      <w:bookmarkStart w:id="142" w:name="_Toc19786"/>
      <w:bookmarkStart w:id="143" w:name="_Toc13978"/>
      <w:r w:rsidRPr="00C1481A">
        <w:rPr>
          <w:rFonts w:ascii="宋体" w:eastAsia="宋体" w:hAnsi="宋体" w:cs="Times New Roman" w:hint="eastAsia"/>
          <w:b/>
          <w:bCs/>
          <w:sz w:val="24"/>
          <w:szCs w:val="24"/>
          <w14:ligatures w14:val="none"/>
        </w:rPr>
        <w:t>第十</w:t>
      </w:r>
      <w:r w:rsidR="001B23DC">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章 修改章程</w:t>
      </w:r>
      <w:bookmarkEnd w:id="139"/>
      <w:bookmarkEnd w:id="140"/>
      <w:bookmarkEnd w:id="141"/>
      <w:bookmarkEnd w:id="142"/>
      <w:bookmarkEnd w:id="143"/>
    </w:p>
    <w:p w14:paraId="3B554FE5" w14:textId="606AF6F6" w:rsidR="00E449F5" w:rsidRPr="00C1481A" w:rsidRDefault="0062708B"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w:t>
      </w:r>
      <w:r>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百</w:t>
      </w:r>
      <w:r>
        <w:rPr>
          <w:rFonts w:ascii="宋体" w:eastAsia="宋体" w:hAnsi="宋体" w:cs="Times New Roman" w:hint="eastAsia"/>
          <w:b/>
          <w:bCs/>
          <w:sz w:val="24"/>
          <w:szCs w:val="24"/>
          <w14:ligatures w14:val="none"/>
        </w:rPr>
        <w:t>零九</w:t>
      </w:r>
      <w:r w:rsidRPr="00C1481A">
        <w:rPr>
          <w:rFonts w:ascii="宋体" w:eastAsia="宋体" w:hAnsi="宋体" w:cs="Times New Roman" w:hint="eastAsia"/>
          <w:b/>
          <w:bCs/>
          <w:sz w:val="24"/>
          <w:szCs w:val="24"/>
          <w14:ligatures w14:val="none"/>
        </w:rPr>
        <w:t>条</w:t>
      </w:r>
      <w:r w:rsidR="00E449F5" w:rsidRPr="00C1481A">
        <w:rPr>
          <w:rFonts w:ascii="宋体" w:eastAsia="宋体" w:hAnsi="宋体" w:cs="Times New Roman" w:hint="eastAsia"/>
          <w:sz w:val="24"/>
          <w:szCs w:val="24"/>
          <w14:ligatures w14:val="none"/>
        </w:rPr>
        <w:t xml:space="preserve"> 有下列情形之一的，公司</w:t>
      </w:r>
      <w:r w:rsidR="001B23DC">
        <w:rPr>
          <w:rFonts w:ascii="宋体" w:eastAsia="宋体" w:hAnsi="宋体" w:cs="Times New Roman" w:hint="eastAsia"/>
          <w:sz w:val="24"/>
          <w:szCs w:val="24"/>
          <w14:ligatures w14:val="none"/>
        </w:rPr>
        <w:t>将</w:t>
      </w:r>
      <w:r w:rsidR="00E449F5" w:rsidRPr="00C1481A">
        <w:rPr>
          <w:rFonts w:ascii="宋体" w:eastAsia="宋体" w:hAnsi="宋体" w:cs="Times New Roman" w:hint="eastAsia"/>
          <w:sz w:val="24"/>
          <w:szCs w:val="24"/>
          <w14:ligatures w14:val="none"/>
        </w:rPr>
        <w:t xml:space="preserve">修改章程： </w:t>
      </w:r>
    </w:p>
    <w:p w14:paraId="52E6CDC5"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（一）《公司法》或有关法律、行政法规修改后，章程规定的事项与修改后的法律、行政法规的规定相抵触； </w:t>
      </w:r>
    </w:p>
    <w:p w14:paraId="7B70E6A3" w14:textId="77777777"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 xml:space="preserve">（二）公司的情况发生变化，与章程记载的事项不一致； </w:t>
      </w:r>
    </w:p>
    <w:p w14:paraId="354D06E2" w14:textId="52B9AEF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（三）股东会决定修改章程。</w:t>
      </w:r>
    </w:p>
    <w:p w14:paraId="670DD5C1" w14:textId="6A7C6E5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第二百</w:t>
      </w:r>
      <w:r w:rsidR="001B23DC">
        <w:rPr>
          <w:rFonts w:ascii="宋体" w:eastAsia="宋体" w:hAnsi="宋体" w:cs="Times New Roman" w:hint="eastAsia"/>
          <w:b/>
          <w:bCs/>
          <w:sz w:val="24"/>
          <w:szCs w:val="24"/>
          <w14:ligatures w14:val="none"/>
        </w:rPr>
        <w:t>一十</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股东会决议通过的章程修改事项应经主管机关审批的，须报主管机关批准；涉及公司登记事项的，依法办理变更登记。</w:t>
      </w:r>
    </w:p>
    <w:p w14:paraId="18CE3C29" w14:textId="78AF6E05"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第二百一</w:t>
      </w:r>
      <w:r w:rsidR="001C1298">
        <w:rPr>
          <w:rFonts w:ascii="宋体" w:eastAsia="宋体" w:hAnsi="宋体" w:cs="Times New Roman" w:hint="eastAsia"/>
          <w:b/>
          <w:bCs/>
          <w:sz w:val="24"/>
          <w:szCs w:val="24"/>
          <w14:ligatures w14:val="none"/>
        </w:rPr>
        <w:t>十</w:t>
      </w:r>
      <w:r w:rsidR="0062708B">
        <w:rPr>
          <w:rFonts w:ascii="宋体" w:eastAsia="宋体" w:hAnsi="宋体" w:cs="Times New Roman" w:hint="eastAsia"/>
          <w:b/>
          <w:bCs/>
          <w:sz w:val="24"/>
          <w:szCs w:val="24"/>
          <w14:ligatures w14:val="none"/>
        </w:rPr>
        <w:t>一</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董事会依照股东会修改章程的决议和有关主管机关的审批意见修改本章程。</w:t>
      </w:r>
    </w:p>
    <w:p w14:paraId="3AE6ABB7" w14:textId="4DB9DB04"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第二百</w:t>
      </w:r>
      <w:r w:rsidR="001C1298">
        <w:rPr>
          <w:rFonts w:ascii="宋体" w:eastAsia="宋体" w:hAnsi="宋体" w:cs="Times New Roman" w:hint="eastAsia"/>
          <w:b/>
          <w:bCs/>
          <w:sz w:val="24"/>
          <w:szCs w:val="24"/>
          <w14:ligatures w14:val="none"/>
        </w:rPr>
        <w:t>一十</w:t>
      </w:r>
      <w:r w:rsidR="0062708B">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章程修改事项属于法律、法规要求披露的信息，按规定予以公告。</w:t>
      </w:r>
    </w:p>
    <w:p w14:paraId="3E565583" w14:textId="4FB07646" w:rsidR="00E449F5" w:rsidRPr="00C1481A" w:rsidRDefault="00E449F5" w:rsidP="00E449F5">
      <w:pPr>
        <w:adjustRightInd w:val="0"/>
        <w:snapToGrid w:val="0"/>
        <w:spacing w:line="360" w:lineRule="auto"/>
        <w:jc w:val="center"/>
        <w:rPr>
          <w:rFonts w:ascii="宋体" w:eastAsia="宋体" w:hAnsi="宋体" w:cs="Times New Roman" w:hint="eastAsia"/>
          <w:b/>
          <w:bCs/>
          <w:sz w:val="24"/>
          <w:szCs w:val="24"/>
          <w14:ligatures w14:val="none"/>
        </w:rPr>
      </w:pPr>
      <w:bookmarkStart w:id="144" w:name="_Toc7025"/>
      <w:bookmarkStart w:id="145" w:name="_Toc56"/>
      <w:bookmarkStart w:id="146" w:name="_Toc11593"/>
      <w:bookmarkStart w:id="147" w:name="_Toc622"/>
      <w:bookmarkStart w:id="148" w:name="_Toc18271"/>
      <w:r w:rsidRPr="00C1481A">
        <w:rPr>
          <w:rFonts w:ascii="宋体" w:eastAsia="宋体" w:hAnsi="宋体" w:cs="Times New Roman" w:hint="eastAsia"/>
          <w:b/>
          <w:bCs/>
          <w:sz w:val="24"/>
          <w:szCs w:val="24"/>
          <w14:ligatures w14:val="none"/>
        </w:rPr>
        <w:t>第十</w:t>
      </w:r>
      <w:r w:rsidR="001C1298">
        <w:rPr>
          <w:rFonts w:ascii="宋体" w:eastAsia="宋体" w:hAnsi="宋体" w:cs="Times New Roman" w:hint="eastAsia"/>
          <w:b/>
          <w:bCs/>
          <w:sz w:val="24"/>
          <w:szCs w:val="24"/>
          <w14:ligatures w14:val="none"/>
        </w:rPr>
        <w:t>二</w:t>
      </w:r>
      <w:r w:rsidRPr="00C1481A">
        <w:rPr>
          <w:rFonts w:ascii="宋体" w:eastAsia="宋体" w:hAnsi="宋体" w:cs="Times New Roman" w:hint="eastAsia"/>
          <w:b/>
          <w:bCs/>
          <w:sz w:val="24"/>
          <w:szCs w:val="24"/>
          <w14:ligatures w14:val="none"/>
        </w:rPr>
        <w:t>章 附则</w:t>
      </w:r>
      <w:bookmarkEnd w:id="144"/>
      <w:bookmarkEnd w:id="145"/>
      <w:bookmarkEnd w:id="146"/>
      <w:bookmarkEnd w:id="147"/>
      <w:bookmarkEnd w:id="148"/>
    </w:p>
    <w:p w14:paraId="111B47C0" w14:textId="122FB755"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第二百</w:t>
      </w:r>
      <w:r w:rsidR="001C1298">
        <w:rPr>
          <w:rFonts w:ascii="宋体" w:eastAsia="宋体" w:hAnsi="宋体" w:cs="Times New Roman" w:hint="eastAsia"/>
          <w:b/>
          <w:bCs/>
          <w:sz w:val="24"/>
          <w:szCs w:val="24"/>
          <w14:ligatures w14:val="none"/>
        </w:rPr>
        <w:t>一十</w:t>
      </w:r>
      <w:r w:rsidR="0062708B">
        <w:rPr>
          <w:rFonts w:ascii="宋体" w:eastAsia="宋体" w:hAnsi="宋体" w:cs="Times New Roman" w:hint="eastAsia"/>
          <w:b/>
          <w:bCs/>
          <w:sz w:val="24"/>
          <w:szCs w:val="24"/>
          <w14:ligatures w14:val="none"/>
        </w:rPr>
        <w:t>三</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释义 </w:t>
      </w:r>
    </w:p>
    <w:p w14:paraId="5E9C5D53" w14:textId="35EF80E9"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（一）控股股东，是指其持有的股份占</w:t>
      </w:r>
      <w:r w:rsidR="001C1298" w:rsidRPr="001C1298">
        <w:rPr>
          <w:rFonts w:ascii="宋体" w:eastAsia="宋体" w:hAnsi="宋体" w:cs="Times New Roman" w:hint="eastAsia"/>
          <w:sz w:val="24"/>
          <w:szCs w:val="24"/>
          <w14:ligatures w14:val="none"/>
        </w:rPr>
        <w:t>股份有限</w:t>
      </w:r>
      <w:r w:rsidRPr="00C1481A">
        <w:rPr>
          <w:rFonts w:ascii="宋体" w:eastAsia="宋体" w:hAnsi="宋体" w:cs="Times New Roman" w:hint="eastAsia"/>
          <w:sz w:val="24"/>
          <w:szCs w:val="24"/>
          <w14:ligatures w14:val="none"/>
        </w:rPr>
        <w:t>公司股本总额</w:t>
      </w:r>
      <w:r w:rsidR="001C1298" w:rsidRPr="001C1298">
        <w:rPr>
          <w:rFonts w:ascii="宋体" w:eastAsia="宋体" w:hAnsi="宋体" w:cs="Times New Roman"/>
          <w:sz w:val="24"/>
          <w:szCs w:val="24"/>
          <w14:ligatures w14:val="none"/>
        </w:rPr>
        <w:t>超过百分之五十</w:t>
      </w:r>
      <w:r w:rsidRPr="00C1481A">
        <w:rPr>
          <w:rFonts w:ascii="宋体" w:eastAsia="宋体" w:hAnsi="宋体" w:cs="Times New Roman" w:hint="eastAsia"/>
          <w:sz w:val="24"/>
          <w:szCs w:val="24"/>
          <w14:ligatures w14:val="none"/>
        </w:rPr>
        <w:t>的股东；持有股份的比例虽然</w:t>
      </w:r>
      <w:r w:rsidR="001C1298" w:rsidRPr="001C1298">
        <w:rPr>
          <w:rFonts w:ascii="宋体" w:eastAsia="宋体" w:hAnsi="宋体" w:cs="Times New Roman"/>
          <w:sz w:val="24"/>
          <w:szCs w:val="24"/>
          <w14:ligatures w14:val="none"/>
        </w:rPr>
        <w:t>未超过百分之五十</w:t>
      </w:r>
      <w:r w:rsidRPr="00C1481A">
        <w:rPr>
          <w:rFonts w:ascii="宋体" w:eastAsia="宋体" w:hAnsi="宋体" w:cs="Times New Roman" w:hint="eastAsia"/>
          <w:sz w:val="24"/>
          <w:szCs w:val="24"/>
          <w14:ligatures w14:val="none"/>
        </w:rPr>
        <w:t>，但其持有的股份所享有的表决权已足以对股东会的决议产生重大影响的股东。</w:t>
      </w:r>
    </w:p>
    <w:p w14:paraId="2FB52B6B" w14:textId="7CD50211"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（二）实际控制人，是指通过投资关系、协议或者其他安排，能够实际支配公司行为的</w:t>
      </w:r>
      <w:r w:rsidR="001C1298" w:rsidRPr="001C1298">
        <w:rPr>
          <w:rFonts w:ascii="宋体" w:eastAsia="宋体" w:hAnsi="宋体" w:cs="Times New Roman"/>
          <w:sz w:val="24"/>
          <w:szCs w:val="24"/>
          <w14:ligatures w14:val="none"/>
        </w:rPr>
        <w:t>自然人、法人或者其他组织</w:t>
      </w:r>
      <w:r w:rsidRPr="00C1481A">
        <w:rPr>
          <w:rFonts w:ascii="宋体" w:eastAsia="宋体" w:hAnsi="宋体" w:cs="Times New Roman" w:hint="eastAsia"/>
          <w:sz w:val="24"/>
          <w:szCs w:val="24"/>
          <w14:ligatures w14:val="none"/>
        </w:rPr>
        <w:t>。</w:t>
      </w:r>
    </w:p>
    <w:p w14:paraId="544F81C9" w14:textId="12BD446F"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sz w:val="24"/>
          <w:szCs w:val="24"/>
          <w14:ligatures w14:val="none"/>
        </w:rPr>
        <w:t>（三）关联关系，是指公司控股股东、实际控制人、董事、高级管理人员与其直接或者间接控制的企业之间的关系，以及可能导致公司利益转移的其他关系。但是，国家控股的企业之间不因为同受国家控股而具有关联关系。</w:t>
      </w:r>
    </w:p>
    <w:p w14:paraId="7E152CA9" w14:textId="46BD3A62"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第二百</w:t>
      </w:r>
      <w:r w:rsidR="001C1298">
        <w:rPr>
          <w:rFonts w:ascii="宋体" w:eastAsia="宋体" w:hAnsi="宋体" w:cs="Times New Roman" w:hint="eastAsia"/>
          <w:b/>
          <w:bCs/>
          <w:sz w:val="24"/>
          <w:szCs w:val="24"/>
          <w14:ligatures w14:val="none"/>
        </w:rPr>
        <w:t>一十</w:t>
      </w:r>
      <w:r w:rsidR="0062708B">
        <w:rPr>
          <w:rFonts w:ascii="宋体" w:eastAsia="宋体" w:hAnsi="宋体" w:cs="Times New Roman" w:hint="eastAsia"/>
          <w:b/>
          <w:bCs/>
          <w:sz w:val="24"/>
          <w:szCs w:val="24"/>
          <w14:ligatures w14:val="none"/>
        </w:rPr>
        <w:t>四</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董事会可依照章程的规定，制订章程细则。章程细则不得与章程的规定相抵触。</w:t>
      </w:r>
    </w:p>
    <w:p w14:paraId="0D5F445C" w14:textId="27E9E5EA"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第二百</w:t>
      </w:r>
      <w:r w:rsidR="001C1298">
        <w:rPr>
          <w:rFonts w:ascii="宋体" w:eastAsia="宋体" w:hAnsi="宋体" w:cs="Times New Roman" w:hint="eastAsia"/>
          <w:b/>
          <w:bCs/>
          <w:sz w:val="24"/>
          <w:szCs w:val="24"/>
          <w14:ligatures w14:val="none"/>
        </w:rPr>
        <w:t>一十</w:t>
      </w:r>
      <w:r w:rsidR="0062708B">
        <w:rPr>
          <w:rFonts w:ascii="宋体" w:eastAsia="宋体" w:hAnsi="宋体" w:cs="Times New Roman" w:hint="eastAsia"/>
          <w:b/>
          <w:bCs/>
          <w:sz w:val="24"/>
          <w:szCs w:val="24"/>
          <w14:ligatures w14:val="none"/>
        </w:rPr>
        <w:t>五</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本章程以中文书写，其他任何语种或不同版本的章程与本</w:t>
      </w:r>
      <w:r w:rsidRPr="00C1481A">
        <w:rPr>
          <w:rFonts w:ascii="宋体" w:eastAsia="宋体" w:hAnsi="宋体" w:cs="Times New Roman" w:hint="eastAsia"/>
          <w:sz w:val="24"/>
          <w:szCs w:val="24"/>
          <w14:ligatures w14:val="none"/>
        </w:rPr>
        <w:lastRenderedPageBreak/>
        <w:t>章程有歧义时，以在</w:t>
      </w:r>
      <w:r w:rsidR="001C1298" w:rsidRPr="0062708B">
        <w:rPr>
          <w:rFonts w:ascii="宋体" w:eastAsia="宋体" w:hAnsi="宋体"/>
          <w:sz w:val="24"/>
          <w:szCs w:val="24"/>
        </w:rPr>
        <w:t>连云港市市场监督管理局</w:t>
      </w:r>
      <w:r w:rsidRPr="00C1481A">
        <w:rPr>
          <w:rFonts w:ascii="宋体" w:eastAsia="宋体" w:hAnsi="宋体" w:cs="Times New Roman" w:hint="eastAsia"/>
          <w:sz w:val="24"/>
          <w:szCs w:val="24"/>
          <w14:ligatures w14:val="none"/>
        </w:rPr>
        <w:t>最近一次核准登记后的中文版章程为准。</w:t>
      </w:r>
    </w:p>
    <w:p w14:paraId="1ACE45BB" w14:textId="769CF5CC"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第二百</w:t>
      </w:r>
      <w:r w:rsidR="001C1298">
        <w:rPr>
          <w:rFonts w:ascii="宋体" w:eastAsia="宋体" w:hAnsi="宋体" w:cs="Times New Roman" w:hint="eastAsia"/>
          <w:b/>
          <w:bCs/>
          <w:sz w:val="24"/>
          <w:szCs w:val="24"/>
          <w14:ligatures w14:val="none"/>
        </w:rPr>
        <w:t>一十</w:t>
      </w:r>
      <w:r w:rsidR="0062708B">
        <w:rPr>
          <w:rFonts w:ascii="宋体" w:eastAsia="宋体" w:hAnsi="宋体" w:cs="Times New Roman" w:hint="eastAsia"/>
          <w:b/>
          <w:bCs/>
          <w:sz w:val="24"/>
          <w:szCs w:val="24"/>
          <w14:ligatures w14:val="none"/>
        </w:rPr>
        <w:t>六</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本章程所称“以上”、“以内”都含本数；</w:t>
      </w:r>
      <w:r w:rsidR="001C1298" w:rsidRPr="001C1298">
        <w:rPr>
          <w:rFonts w:ascii="宋体" w:eastAsia="宋体" w:hAnsi="宋体" w:cs="Times New Roman"/>
          <w:sz w:val="24"/>
          <w:szCs w:val="24"/>
          <w14:ligatures w14:val="none"/>
        </w:rPr>
        <w:t>“过”</w:t>
      </w:r>
      <w:r w:rsidRPr="00C1481A">
        <w:rPr>
          <w:rFonts w:ascii="宋体" w:eastAsia="宋体" w:hAnsi="宋体" w:cs="Times New Roman" w:hint="eastAsia"/>
          <w:sz w:val="24"/>
          <w:szCs w:val="24"/>
          <w14:ligatures w14:val="none"/>
        </w:rPr>
        <w:t>“以外”、“低于”、“多于”不含本数。</w:t>
      </w:r>
    </w:p>
    <w:p w14:paraId="7655D545" w14:textId="3BF8D55E"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第二百</w:t>
      </w:r>
      <w:r w:rsidR="001C1298">
        <w:rPr>
          <w:rFonts w:ascii="宋体" w:eastAsia="宋体" w:hAnsi="宋体" w:cs="Times New Roman" w:hint="eastAsia"/>
          <w:b/>
          <w:bCs/>
          <w:sz w:val="24"/>
          <w:szCs w:val="24"/>
          <w14:ligatures w14:val="none"/>
        </w:rPr>
        <w:t>一十</w:t>
      </w:r>
      <w:r w:rsidR="0062708B">
        <w:rPr>
          <w:rFonts w:ascii="宋体" w:eastAsia="宋体" w:hAnsi="宋体" w:cs="Times New Roman" w:hint="eastAsia"/>
          <w:b/>
          <w:bCs/>
          <w:sz w:val="24"/>
          <w:szCs w:val="24"/>
          <w14:ligatures w14:val="none"/>
        </w:rPr>
        <w:t>七</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本章程由公司董事会负责解释。</w:t>
      </w:r>
    </w:p>
    <w:p w14:paraId="55E3BD10" w14:textId="02453713"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第二百</w:t>
      </w:r>
      <w:r w:rsidR="0062708B">
        <w:rPr>
          <w:rFonts w:ascii="宋体" w:eastAsia="宋体" w:hAnsi="宋体" w:cs="Times New Roman" w:hint="eastAsia"/>
          <w:b/>
          <w:bCs/>
          <w:sz w:val="24"/>
          <w:szCs w:val="24"/>
          <w14:ligatures w14:val="none"/>
        </w:rPr>
        <w:t>一</w:t>
      </w:r>
      <w:r w:rsidR="001C1298">
        <w:rPr>
          <w:rFonts w:ascii="宋体" w:eastAsia="宋体" w:hAnsi="宋体" w:cs="Times New Roman" w:hint="eastAsia"/>
          <w:b/>
          <w:bCs/>
          <w:sz w:val="24"/>
          <w:szCs w:val="24"/>
          <w14:ligatures w14:val="none"/>
        </w:rPr>
        <w:t>十</w:t>
      </w:r>
      <w:r w:rsidR="0062708B">
        <w:rPr>
          <w:rFonts w:ascii="宋体" w:eastAsia="宋体" w:hAnsi="宋体" w:cs="Times New Roman" w:hint="eastAsia"/>
          <w:b/>
          <w:bCs/>
          <w:sz w:val="24"/>
          <w:szCs w:val="24"/>
          <w14:ligatures w14:val="none"/>
        </w:rPr>
        <w:t>八</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本章程附件包括股东会议事规则</w:t>
      </w:r>
      <w:r w:rsidR="001C1298">
        <w:rPr>
          <w:rFonts w:ascii="宋体" w:eastAsia="宋体" w:hAnsi="宋体" w:cs="Times New Roman" w:hint="eastAsia"/>
          <w:sz w:val="24"/>
          <w:szCs w:val="24"/>
          <w14:ligatures w14:val="none"/>
        </w:rPr>
        <w:t>和</w:t>
      </w:r>
      <w:r w:rsidRPr="00C1481A">
        <w:rPr>
          <w:rFonts w:ascii="宋体" w:eastAsia="宋体" w:hAnsi="宋体" w:cs="Times New Roman" w:hint="eastAsia"/>
          <w:sz w:val="24"/>
          <w:szCs w:val="24"/>
          <w14:ligatures w14:val="none"/>
        </w:rPr>
        <w:t>董事会议事规则。</w:t>
      </w:r>
    </w:p>
    <w:p w14:paraId="1CD8F88A" w14:textId="345E7878" w:rsidR="00E449F5" w:rsidRPr="00C1481A" w:rsidRDefault="00E449F5" w:rsidP="00E449F5">
      <w:pPr>
        <w:adjustRightInd w:val="0"/>
        <w:snapToGrid w:val="0"/>
        <w:spacing w:line="360" w:lineRule="auto"/>
        <w:ind w:firstLine="551"/>
        <w:rPr>
          <w:rFonts w:ascii="宋体" w:eastAsia="宋体" w:hAnsi="宋体" w:cs="Times New Roman" w:hint="eastAsia"/>
          <w:sz w:val="24"/>
          <w:szCs w:val="24"/>
          <w14:ligatures w14:val="none"/>
        </w:rPr>
      </w:pPr>
      <w:r w:rsidRPr="00C1481A">
        <w:rPr>
          <w:rFonts w:ascii="宋体" w:eastAsia="宋体" w:hAnsi="宋体" w:cs="Times New Roman" w:hint="eastAsia"/>
          <w:b/>
          <w:bCs/>
          <w:sz w:val="24"/>
          <w:szCs w:val="24"/>
          <w14:ligatures w14:val="none"/>
        </w:rPr>
        <w:t>第二百一十</w:t>
      </w:r>
      <w:r w:rsidR="0062708B">
        <w:rPr>
          <w:rFonts w:ascii="宋体" w:eastAsia="宋体" w:hAnsi="宋体" w:cs="Times New Roman" w:hint="eastAsia"/>
          <w:b/>
          <w:bCs/>
          <w:sz w:val="24"/>
          <w:szCs w:val="24"/>
          <w14:ligatures w14:val="none"/>
        </w:rPr>
        <w:t>九</w:t>
      </w:r>
      <w:r w:rsidRPr="00C1481A">
        <w:rPr>
          <w:rFonts w:ascii="宋体" w:eastAsia="宋体" w:hAnsi="宋体" w:cs="Times New Roman" w:hint="eastAsia"/>
          <w:b/>
          <w:bCs/>
          <w:sz w:val="24"/>
          <w:szCs w:val="24"/>
          <w14:ligatures w14:val="none"/>
        </w:rPr>
        <w:t>条</w:t>
      </w:r>
      <w:r w:rsidRPr="00C1481A">
        <w:rPr>
          <w:rFonts w:ascii="宋体" w:eastAsia="宋体" w:hAnsi="宋体" w:cs="Times New Roman" w:hint="eastAsia"/>
          <w:sz w:val="24"/>
          <w:szCs w:val="24"/>
          <w14:ligatures w14:val="none"/>
        </w:rPr>
        <w:t xml:space="preserve"> 本章程自股东会批准之日起施行。</w:t>
      </w:r>
    </w:p>
    <w:sectPr w:rsidR="00E449F5" w:rsidRPr="00C1481A">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1E1C3" w14:textId="77777777" w:rsidR="007C46D5" w:rsidRDefault="007C46D5" w:rsidP="008224F4">
      <w:pPr>
        <w:rPr>
          <w:rFonts w:hint="eastAsia"/>
        </w:rPr>
      </w:pPr>
      <w:r>
        <w:separator/>
      </w:r>
    </w:p>
  </w:endnote>
  <w:endnote w:type="continuationSeparator" w:id="0">
    <w:p w14:paraId="4B78AB06" w14:textId="77777777" w:rsidR="007C46D5" w:rsidRDefault="007C46D5" w:rsidP="008224F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微软雅黑"/>
    <w:charset w:val="86"/>
    <w:family w:val="modern"/>
    <w:pitch w:val="default"/>
    <w:sig w:usb0="00000000" w:usb1="00000000" w:usb2="00000000" w:usb3="00000000" w:csb0="00040000" w:csb1="00000000"/>
  </w:font>
  <w:font w:name="仿宋_GB2312">
    <w:altName w:val="微软雅黑"/>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6"/>
    <w:family w:val="roman"/>
    <w:pitch w:val="default"/>
    <w:sig w:usb0="00000000" w:usb1="00000000" w:usb2="0000003F" w:usb3="00000000" w:csb0="603F01FF" w:csb1="FFFF0000"/>
  </w:font>
  <w:font w:name="溘冼_GB2312">
    <w:altName w:val="MingLiU-ExtB"/>
    <w:charset w:val="88"/>
    <w:family w:val="modern"/>
    <w:pitch w:val="default"/>
    <w:sig w:usb0="00000000" w:usb1="00000000" w:usb2="00000010" w:usb3="00000000" w:csb0="00100000" w:csb1="00000000"/>
  </w:font>
  <w:font w:name="冼极">
    <w:altName w:val="MingLiU-ExtB"/>
    <w:charset w:val="88"/>
    <w:family w:val="roman"/>
    <w:pitch w:val="default"/>
    <w:sig w:usb0="00000000" w:usb1="00000000" w:usb2="00000010" w:usb3="00000000" w:csb0="00100000" w:csb1="00000000"/>
  </w:font>
  <w:font w:name="仿宋">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703868"/>
      <w:docPartObj>
        <w:docPartGallery w:val="Page Numbers (Bottom of Page)"/>
        <w:docPartUnique/>
      </w:docPartObj>
    </w:sdtPr>
    <w:sdtContent>
      <w:p w14:paraId="6C487C15" w14:textId="60AA7050" w:rsidR="008224F4" w:rsidRDefault="008224F4">
        <w:pPr>
          <w:pStyle w:val="afa"/>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2F01D" w14:textId="77777777" w:rsidR="007C46D5" w:rsidRDefault="007C46D5" w:rsidP="008224F4">
      <w:pPr>
        <w:rPr>
          <w:rFonts w:hint="eastAsia"/>
        </w:rPr>
      </w:pPr>
      <w:r>
        <w:separator/>
      </w:r>
    </w:p>
  </w:footnote>
  <w:footnote w:type="continuationSeparator" w:id="0">
    <w:p w14:paraId="4E1E269A" w14:textId="77777777" w:rsidR="007C46D5" w:rsidRDefault="007C46D5" w:rsidP="008224F4">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685E9F"/>
    <w:multiLevelType w:val="singleLevel"/>
    <w:tmpl w:val="9D685E9F"/>
    <w:lvl w:ilvl="0">
      <w:start w:val="1"/>
      <w:numFmt w:val="decimal"/>
      <w:lvlText w:val="%1."/>
      <w:lvlJc w:val="left"/>
      <w:pPr>
        <w:tabs>
          <w:tab w:val="left" w:pos="5147"/>
        </w:tabs>
      </w:pPr>
      <w:rPr>
        <w:rFonts w:hint="default"/>
        <w:b/>
        <w:bCs/>
        <w:highlight w:val="none"/>
      </w:rPr>
    </w:lvl>
  </w:abstractNum>
  <w:abstractNum w:abstractNumId="1" w15:restartNumberingAfterBreak="0">
    <w:nsid w:val="9FFFA38B"/>
    <w:multiLevelType w:val="singleLevel"/>
    <w:tmpl w:val="9FFFA38B"/>
    <w:lvl w:ilvl="0">
      <w:start w:val="11"/>
      <w:numFmt w:val="chineseCounting"/>
      <w:suff w:val="space"/>
      <w:lvlText w:val="第%1条"/>
      <w:lvlJc w:val="left"/>
      <w:rPr>
        <w:rFonts w:hint="eastAsia"/>
        <w:b/>
        <w:bCs/>
      </w:rPr>
    </w:lvl>
  </w:abstractNum>
  <w:abstractNum w:abstractNumId="2" w15:restartNumberingAfterBreak="0">
    <w:nsid w:val="B6AAEBD1"/>
    <w:multiLevelType w:val="singleLevel"/>
    <w:tmpl w:val="B6AAEBD1"/>
    <w:lvl w:ilvl="0">
      <w:start w:val="15"/>
      <w:numFmt w:val="chineseCounting"/>
      <w:suff w:val="space"/>
      <w:lvlText w:val="第%1条"/>
      <w:lvlJc w:val="left"/>
      <w:rPr>
        <w:rFonts w:hint="eastAsia"/>
        <w:b/>
      </w:rPr>
    </w:lvl>
  </w:abstractNum>
  <w:abstractNum w:abstractNumId="3" w15:restartNumberingAfterBreak="0">
    <w:nsid w:val="DB89D1A0"/>
    <w:multiLevelType w:val="singleLevel"/>
    <w:tmpl w:val="DB89D1A0"/>
    <w:lvl w:ilvl="0">
      <w:start w:val="2"/>
      <w:numFmt w:val="decimal"/>
      <w:suff w:val="nothing"/>
      <w:lvlText w:val="（%1）"/>
      <w:lvlJc w:val="left"/>
    </w:lvl>
  </w:abstractNum>
  <w:abstractNum w:abstractNumId="4" w15:restartNumberingAfterBreak="0">
    <w:nsid w:val="E6386611"/>
    <w:multiLevelType w:val="singleLevel"/>
    <w:tmpl w:val="E6386611"/>
    <w:lvl w:ilvl="0">
      <w:start w:val="1"/>
      <w:numFmt w:val="chineseCounting"/>
      <w:suff w:val="space"/>
      <w:lvlText w:val="第%1章"/>
      <w:lvlJc w:val="left"/>
      <w:rPr>
        <w:rFonts w:hint="eastAsia"/>
      </w:rPr>
    </w:lvl>
  </w:abstractNum>
  <w:abstractNum w:abstractNumId="5" w15:restartNumberingAfterBreak="0">
    <w:nsid w:val="F791B1CC"/>
    <w:multiLevelType w:val="singleLevel"/>
    <w:tmpl w:val="F791B1CC"/>
    <w:lvl w:ilvl="0">
      <w:start w:val="18"/>
      <w:numFmt w:val="chineseCounting"/>
      <w:suff w:val="space"/>
      <w:lvlText w:val="第%1条"/>
      <w:lvlJc w:val="left"/>
      <w:pPr>
        <w:ind w:left="560" w:firstLine="0"/>
      </w:pPr>
      <w:rPr>
        <w:rFonts w:hint="eastAsia"/>
        <w:b/>
        <w:bCs/>
      </w:rPr>
    </w:lvl>
  </w:abstractNum>
  <w:abstractNum w:abstractNumId="6" w15:restartNumberingAfterBreak="0">
    <w:nsid w:val="00000002"/>
    <w:multiLevelType w:val="multilevel"/>
    <w:tmpl w:val="00000002"/>
    <w:lvl w:ilvl="0">
      <w:start w:val="2"/>
      <w:numFmt w:val="bullet"/>
      <w:lvlText w:val="□"/>
      <w:lvlJc w:val="left"/>
      <w:pPr>
        <w:ind w:left="960" w:hanging="360"/>
      </w:pPr>
      <w:rPr>
        <w:rFonts w:ascii="宋体" w:eastAsia="宋体" w:hAnsi="宋体" w:cs="Times New Roman" w:hint="eastAsia"/>
      </w:rPr>
    </w:lvl>
    <w:lvl w:ilvl="1">
      <w:start w:val="1"/>
      <w:numFmt w:val="bullet"/>
      <w:lvlText w:val=""/>
      <w:lvlJc w:val="left"/>
      <w:pPr>
        <w:ind w:left="1440" w:hanging="420"/>
      </w:pPr>
      <w:rPr>
        <w:rFonts w:ascii="Wingdings" w:hAnsi="Wingdings" w:hint="default"/>
      </w:rPr>
    </w:lvl>
    <w:lvl w:ilvl="2">
      <w:start w:val="1"/>
      <w:numFmt w:val="bullet"/>
      <w:lvlText w:val=""/>
      <w:lvlJc w:val="left"/>
      <w:pPr>
        <w:ind w:left="1860" w:hanging="420"/>
      </w:pPr>
      <w:rPr>
        <w:rFonts w:ascii="Wingdings" w:hAnsi="Wingdings" w:hint="default"/>
      </w:rPr>
    </w:lvl>
    <w:lvl w:ilvl="3">
      <w:start w:val="1"/>
      <w:numFmt w:val="bullet"/>
      <w:lvlText w:val=""/>
      <w:lvlJc w:val="left"/>
      <w:pPr>
        <w:ind w:left="2280" w:hanging="420"/>
      </w:pPr>
      <w:rPr>
        <w:rFonts w:ascii="Wingdings" w:hAnsi="Wingdings" w:hint="default"/>
      </w:rPr>
    </w:lvl>
    <w:lvl w:ilvl="4">
      <w:start w:val="1"/>
      <w:numFmt w:val="bullet"/>
      <w:lvlText w:val=""/>
      <w:lvlJc w:val="left"/>
      <w:pPr>
        <w:ind w:left="2700" w:hanging="420"/>
      </w:pPr>
      <w:rPr>
        <w:rFonts w:ascii="Wingdings" w:hAnsi="Wingdings" w:hint="default"/>
      </w:rPr>
    </w:lvl>
    <w:lvl w:ilvl="5">
      <w:start w:val="1"/>
      <w:numFmt w:val="bullet"/>
      <w:lvlText w:val=""/>
      <w:lvlJc w:val="left"/>
      <w:pPr>
        <w:ind w:left="3120" w:hanging="420"/>
      </w:pPr>
      <w:rPr>
        <w:rFonts w:ascii="Wingdings" w:hAnsi="Wingdings" w:hint="default"/>
      </w:rPr>
    </w:lvl>
    <w:lvl w:ilvl="6">
      <w:start w:val="1"/>
      <w:numFmt w:val="bullet"/>
      <w:lvlText w:val=""/>
      <w:lvlJc w:val="left"/>
      <w:pPr>
        <w:ind w:left="3540" w:hanging="420"/>
      </w:pPr>
      <w:rPr>
        <w:rFonts w:ascii="Wingdings" w:hAnsi="Wingdings" w:hint="default"/>
      </w:rPr>
    </w:lvl>
    <w:lvl w:ilvl="7">
      <w:start w:val="1"/>
      <w:numFmt w:val="bullet"/>
      <w:lvlText w:val=""/>
      <w:lvlJc w:val="left"/>
      <w:pPr>
        <w:ind w:left="3960" w:hanging="420"/>
      </w:pPr>
      <w:rPr>
        <w:rFonts w:ascii="Wingdings" w:hAnsi="Wingdings" w:hint="default"/>
      </w:rPr>
    </w:lvl>
    <w:lvl w:ilvl="8">
      <w:start w:val="1"/>
      <w:numFmt w:val="bullet"/>
      <w:lvlText w:val=""/>
      <w:lvlJc w:val="left"/>
      <w:pPr>
        <w:ind w:left="4380" w:hanging="420"/>
      </w:pPr>
      <w:rPr>
        <w:rFonts w:ascii="Wingdings" w:hAnsi="Wingdings" w:hint="default"/>
      </w:rPr>
    </w:lvl>
  </w:abstractNum>
  <w:abstractNum w:abstractNumId="7" w15:restartNumberingAfterBreak="0">
    <w:nsid w:val="01AA11B2"/>
    <w:multiLevelType w:val="multilevel"/>
    <w:tmpl w:val="01AA11B2"/>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07086BE8"/>
    <w:multiLevelType w:val="multilevel"/>
    <w:tmpl w:val="07086BE8"/>
    <w:lvl w:ilvl="0">
      <w:start w:val="1"/>
      <w:numFmt w:val="chineseCountingThousand"/>
      <w:lvlText w:val="第%1章"/>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88E59C0"/>
    <w:multiLevelType w:val="hybridMultilevel"/>
    <w:tmpl w:val="74B2396C"/>
    <w:lvl w:ilvl="0" w:tplc="D9A0830A">
      <w:start w:val="1"/>
      <w:numFmt w:val="japaneseCounting"/>
      <w:lvlText w:val="（%1）"/>
      <w:lvlJc w:val="left"/>
      <w:pPr>
        <w:ind w:left="1271" w:hanging="720"/>
      </w:pPr>
      <w:rPr>
        <w:rFonts w:hint="default"/>
      </w:rPr>
    </w:lvl>
    <w:lvl w:ilvl="1" w:tplc="04090019" w:tentative="1">
      <w:start w:val="1"/>
      <w:numFmt w:val="lowerLetter"/>
      <w:lvlText w:val="%2)"/>
      <w:lvlJc w:val="left"/>
      <w:pPr>
        <w:ind w:left="1431" w:hanging="440"/>
      </w:pPr>
    </w:lvl>
    <w:lvl w:ilvl="2" w:tplc="0409001B" w:tentative="1">
      <w:start w:val="1"/>
      <w:numFmt w:val="lowerRoman"/>
      <w:lvlText w:val="%3."/>
      <w:lvlJc w:val="right"/>
      <w:pPr>
        <w:ind w:left="1871" w:hanging="440"/>
      </w:pPr>
    </w:lvl>
    <w:lvl w:ilvl="3" w:tplc="0409000F" w:tentative="1">
      <w:start w:val="1"/>
      <w:numFmt w:val="decimal"/>
      <w:lvlText w:val="%4."/>
      <w:lvlJc w:val="left"/>
      <w:pPr>
        <w:ind w:left="2311" w:hanging="440"/>
      </w:pPr>
    </w:lvl>
    <w:lvl w:ilvl="4" w:tplc="04090019" w:tentative="1">
      <w:start w:val="1"/>
      <w:numFmt w:val="lowerLetter"/>
      <w:lvlText w:val="%5)"/>
      <w:lvlJc w:val="left"/>
      <w:pPr>
        <w:ind w:left="2751" w:hanging="440"/>
      </w:pPr>
    </w:lvl>
    <w:lvl w:ilvl="5" w:tplc="0409001B" w:tentative="1">
      <w:start w:val="1"/>
      <w:numFmt w:val="lowerRoman"/>
      <w:lvlText w:val="%6."/>
      <w:lvlJc w:val="right"/>
      <w:pPr>
        <w:ind w:left="3191" w:hanging="440"/>
      </w:pPr>
    </w:lvl>
    <w:lvl w:ilvl="6" w:tplc="0409000F" w:tentative="1">
      <w:start w:val="1"/>
      <w:numFmt w:val="decimal"/>
      <w:lvlText w:val="%7."/>
      <w:lvlJc w:val="left"/>
      <w:pPr>
        <w:ind w:left="3631" w:hanging="440"/>
      </w:pPr>
    </w:lvl>
    <w:lvl w:ilvl="7" w:tplc="04090019" w:tentative="1">
      <w:start w:val="1"/>
      <w:numFmt w:val="lowerLetter"/>
      <w:lvlText w:val="%8)"/>
      <w:lvlJc w:val="left"/>
      <w:pPr>
        <w:ind w:left="4071" w:hanging="440"/>
      </w:pPr>
    </w:lvl>
    <w:lvl w:ilvl="8" w:tplc="0409001B" w:tentative="1">
      <w:start w:val="1"/>
      <w:numFmt w:val="lowerRoman"/>
      <w:lvlText w:val="%9."/>
      <w:lvlJc w:val="right"/>
      <w:pPr>
        <w:ind w:left="4511" w:hanging="440"/>
      </w:pPr>
    </w:lvl>
  </w:abstractNum>
  <w:abstractNum w:abstractNumId="10" w15:restartNumberingAfterBreak="0">
    <w:nsid w:val="0D646B63"/>
    <w:multiLevelType w:val="multilevel"/>
    <w:tmpl w:val="0D646B63"/>
    <w:lvl w:ilvl="0">
      <w:start w:val="4"/>
      <w:numFmt w:val="japaneseCounting"/>
      <w:lvlText w:val="第%1章"/>
      <w:lvlJc w:val="left"/>
      <w:pPr>
        <w:tabs>
          <w:tab w:val="left" w:pos="1080"/>
        </w:tabs>
        <w:ind w:left="1080" w:hanging="108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15:restartNumberingAfterBreak="0">
    <w:nsid w:val="13167F55"/>
    <w:multiLevelType w:val="singleLevel"/>
    <w:tmpl w:val="13167F55"/>
    <w:lvl w:ilvl="0">
      <w:start w:val="1"/>
      <w:numFmt w:val="chineseCounting"/>
      <w:suff w:val="space"/>
      <w:lvlText w:val="第%1条"/>
      <w:lvlJc w:val="left"/>
      <w:rPr>
        <w:rFonts w:hint="eastAsia"/>
        <w:b/>
        <w:bCs/>
      </w:rPr>
    </w:lvl>
  </w:abstractNum>
  <w:abstractNum w:abstractNumId="12" w15:restartNumberingAfterBreak="0">
    <w:nsid w:val="1AE60F3A"/>
    <w:multiLevelType w:val="hybridMultilevel"/>
    <w:tmpl w:val="E4228230"/>
    <w:lvl w:ilvl="0" w:tplc="B36A9216">
      <w:start w:val="1"/>
      <w:numFmt w:val="japaneseCounting"/>
      <w:lvlText w:val="（%1）"/>
      <w:lvlJc w:val="left"/>
      <w:pPr>
        <w:ind w:left="1271" w:hanging="720"/>
      </w:pPr>
      <w:rPr>
        <w:rFonts w:hint="default"/>
      </w:rPr>
    </w:lvl>
    <w:lvl w:ilvl="1" w:tplc="04090019" w:tentative="1">
      <w:start w:val="1"/>
      <w:numFmt w:val="lowerLetter"/>
      <w:lvlText w:val="%2)"/>
      <w:lvlJc w:val="left"/>
      <w:pPr>
        <w:ind w:left="1431" w:hanging="440"/>
      </w:pPr>
    </w:lvl>
    <w:lvl w:ilvl="2" w:tplc="0409001B" w:tentative="1">
      <w:start w:val="1"/>
      <w:numFmt w:val="lowerRoman"/>
      <w:lvlText w:val="%3."/>
      <w:lvlJc w:val="right"/>
      <w:pPr>
        <w:ind w:left="1871" w:hanging="440"/>
      </w:pPr>
    </w:lvl>
    <w:lvl w:ilvl="3" w:tplc="0409000F" w:tentative="1">
      <w:start w:val="1"/>
      <w:numFmt w:val="decimal"/>
      <w:lvlText w:val="%4."/>
      <w:lvlJc w:val="left"/>
      <w:pPr>
        <w:ind w:left="2311" w:hanging="440"/>
      </w:pPr>
    </w:lvl>
    <w:lvl w:ilvl="4" w:tplc="04090019" w:tentative="1">
      <w:start w:val="1"/>
      <w:numFmt w:val="lowerLetter"/>
      <w:lvlText w:val="%5)"/>
      <w:lvlJc w:val="left"/>
      <w:pPr>
        <w:ind w:left="2751" w:hanging="440"/>
      </w:pPr>
    </w:lvl>
    <w:lvl w:ilvl="5" w:tplc="0409001B" w:tentative="1">
      <w:start w:val="1"/>
      <w:numFmt w:val="lowerRoman"/>
      <w:lvlText w:val="%6."/>
      <w:lvlJc w:val="right"/>
      <w:pPr>
        <w:ind w:left="3191" w:hanging="440"/>
      </w:pPr>
    </w:lvl>
    <w:lvl w:ilvl="6" w:tplc="0409000F" w:tentative="1">
      <w:start w:val="1"/>
      <w:numFmt w:val="decimal"/>
      <w:lvlText w:val="%7."/>
      <w:lvlJc w:val="left"/>
      <w:pPr>
        <w:ind w:left="3631" w:hanging="440"/>
      </w:pPr>
    </w:lvl>
    <w:lvl w:ilvl="7" w:tplc="04090019" w:tentative="1">
      <w:start w:val="1"/>
      <w:numFmt w:val="lowerLetter"/>
      <w:lvlText w:val="%8)"/>
      <w:lvlJc w:val="left"/>
      <w:pPr>
        <w:ind w:left="4071" w:hanging="440"/>
      </w:pPr>
    </w:lvl>
    <w:lvl w:ilvl="8" w:tplc="0409001B" w:tentative="1">
      <w:start w:val="1"/>
      <w:numFmt w:val="lowerRoman"/>
      <w:lvlText w:val="%9."/>
      <w:lvlJc w:val="right"/>
      <w:pPr>
        <w:ind w:left="4511" w:hanging="440"/>
      </w:pPr>
    </w:lvl>
  </w:abstractNum>
  <w:abstractNum w:abstractNumId="13" w15:restartNumberingAfterBreak="0">
    <w:nsid w:val="1CFC1438"/>
    <w:multiLevelType w:val="multilevel"/>
    <w:tmpl w:val="1CFC1438"/>
    <w:lvl w:ilvl="0">
      <w:start w:val="1"/>
      <w:numFmt w:val="chineseCountingThousand"/>
      <w:lvlText w:val="第%1条"/>
      <w:lvlJc w:val="left"/>
      <w:pPr>
        <w:ind w:left="890" w:hanging="420"/>
      </w:pPr>
      <w:rPr>
        <w:rFonts w:eastAsiaTheme="minorEastAsia" w:hint="default"/>
        <w:b/>
        <w:i w:val="0"/>
        <w:sz w:val="24"/>
      </w:rPr>
    </w:lvl>
    <w:lvl w:ilvl="1">
      <w:start w:val="1"/>
      <w:numFmt w:val="chineseCountingThousand"/>
      <w:lvlText w:val="第%2条"/>
      <w:lvlJc w:val="left"/>
      <w:pPr>
        <w:ind w:left="1129" w:hanging="420"/>
      </w:pPr>
      <w:rPr>
        <w:rFonts w:eastAsiaTheme="minorEastAsia" w:hint="default"/>
        <w:b/>
        <w:i w:val="0"/>
        <w:sz w:val="24"/>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284D4B84"/>
    <w:multiLevelType w:val="multilevel"/>
    <w:tmpl w:val="284D4B84"/>
    <w:lvl w:ilvl="0">
      <w:start w:val="1"/>
      <w:numFmt w:val="japaneseCounting"/>
      <w:lvlText w:val="（%1）"/>
      <w:lvlJc w:val="left"/>
      <w:pPr>
        <w:tabs>
          <w:tab w:val="left" w:pos="855"/>
        </w:tabs>
        <w:ind w:left="855" w:hanging="855"/>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15:restartNumberingAfterBreak="0">
    <w:nsid w:val="35762BE6"/>
    <w:multiLevelType w:val="multilevel"/>
    <w:tmpl w:val="35762BE6"/>
    <w:lvl w:ilvl="0">
      <w:start w:val="1"/>
      <w:numFmt w:val="japaneseCounting"/>
      <w:lvlText w:val="（%1）"/>
      <w:lvlJc w:val="left"/>
      <w:pPr>
        <w:tabs>
          <w:tab w:val="left" w:pos="1200"/>
        </w:tabs>
        <w:ind w:left="1200" w:hanging="720"/>
      </w:pPr>
      <w:rPr>
        <w:rFonts w:hint="default"/>
        <w:lang w:val="en-US"/>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6" w15:restartNumberingAfterBreak="0">
    <w:nsid w:val="36A16DFB"/>
    <w:multiLevelType w:val="multilevel"/>
    <w:tmpl w:val="36A16DFB"/>
    <w:lvl w:ilvl="0">
      <w:start w:val="1"/>
      <w:numFmt w:val="chineseCountingThousand"/>
      <w:lvlText w:val="(%1)"/>
      <w:lvlJc w:val="left"/>
      <w:pPr>
        <w:ind w:left="2174" w:hanging="1890"/>
      </w:pPr>
      <w:rPr>
        <w:rFonts w:hint="default"/>
        <w:b w:val="0"/>
        <w:lang w:val="en-US"/>
      </w:rPr>
    </w:lvl>
    <w:lvl w:ilvl="1">
      <w:start w:val="1"/>
      <w:numFmt w:val="lowerLetter"/>
      <w:lvlText w:val="%2)"/>
      <w:lvlJc w:val="left"/>
      <w:pPr>
        <w:ind w:left="2117" w:hanging="420"/>
      </w:pPr>
    </w:lvl>
    <w:lvl w:ilvl="2">
      <w:start w:val="1"/>
      <w:numFmt w:val="lowerRoman"/>
      <w:lvlText w:val="%3."/>
      <w:lvlJc w:val="right"/>
      <w:pPr>
        <w:ind w:left="2537" w:hanging="420"/>
      </w:pPr>
    </w:lvl>
    <w:lvl w:ilvl="3">
      <w:start w:val="1"/>
      <w:numFmt w:val="decimal"/>
      <w:lvlText w:val="%4."/>
      <w:lvlJc w:val="left"/>
      <w:pPr>
        <w:ind w:left="2957" w:hanging="420"/>
      </w:pPr>
    </w:lvl>
    <w:lvl w:ilvl="4">
      <w:start w:val="1"/>
      <w:numFmt w:val="lowerLetter"/>
      <w:lvlText w:val="%5)"/>
      <w:lvlJc w:val="left"/>
      <w:pPr>
        <w:ind w:left="3377" w:hanging="420"/>
      </w:pPr>
    </w:lvl>
    <w:lvl w:ilvl="5">
      <w:start w:val="1"/>
      <w:numFmt w:val="lowerRoman"/>
      <w:lvlText w:val="%6."/>
      <w:lvlJc w:val="right"/>
      <w:pPr>
        <w:ind w:left="3797" w:hanging="420"/>
      </w:pPr>
    </w:lvl>
    <w:lvl w:ilvl="6">
      <w:start w:val="1"/>
      <w:numFmt w:val="decimal"/>
      <w:lvlText w:val="%7."/>
      <w:lvlJc w:val="left"/>
      <w:pPr>
        <w:ind w:left="4217" w:hanging="420"/>
      </w:pPr>
    </w:lvl>
    <w:lvl w:ilvl="7">
      <w:start w:val="1"/>
      <w:numFmt w:val="lowerLetter"/>
      <w:lvlText w:val="%8)"/>
      <w:lvlJc w:val="left"/>
      <w:pPr>
        <w:ind w:left="4637" w:hanging="420"/>
      </w:pPr>
    </w:lvl>
    <w:lvl w:ilvl="8">
      <w:start w:val="1"/>
      <w:numFmt w:val="lowerRoman"/>
      <w:lvlText w:val="%9."/>
      <w:lvlJc w:val="right"/>
      <w:pPr>
        <w:ind w:left="5057" w:hanging="420"/>
      </w:pPr>
    </w:lvl>
  </w:abstractNum>
  <w:abstractNum w:abstractNumId="17" w15:restartNumberingAfterBreak="0">
    <w:nsid w:val="37EE861E"/>
    <w:multiLevelType w:val="singleLevel"/>
    <w:tmpl w:val="37EE861E"/>
    <w:lvl w:ilvl="0">
      <w:start w:val="1"/>
      <w:numFmt w:val="chineseCounting"/>
      <w:suff w:val="space"/>
      <w:lvlText w:val="第%1条"/>
      <w:lvlJc w:val="left"/>
      <w:rPr>
        <w:rFonts w:hint="eastAsia"/>
      </w:rPr>
    </w:lvl>
  </w:abstractNum>
  <w:abstractNum w:abstractNumId="18" w15:restartNumberingAfterBreak="0">
    <w:nsid w:val="3E3EB21B"/>
    <w:multiLevelType w:val="singleLevel"/>
    <w:tmpl w:val="3E3EB21B"/>
    <w:lvl w:ilvl="0">
      <w:start w:val="1"/>
      <w:numFmt w:val="chineseCounting"/>
      <w:suff w:val="nothing"/>
      <w:lvlText w:val="（%1）"/>
      <w:lvlJc w:val="left"/>
      <w:rPr>
        <w:rFonts w:hint="eastAsia"/>
      </w:rPr>
    </w:lvl>
  </w:abstractNum>
  <w:abstractNum w:abstractNumId="19" w15:restartNumberingAfterBreak="0">
    <w:nsid w:val="4D1854E6"/>
    <w:multiLevelType w:val="hybridMultilevel"/>
    <w:tmpl w:val="2112314A"/>
    <w:lvl w:ilvl="0" w:tplc="C49AF498">
      <w:start w:val="1"/>
      <w:numFmt w:val="japaneseCounting"/>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20" w15:restartNumberingAfterBreak="0">
    <w:nsid w:val="64F51AB1"/>
    <w:multiLevelType w:val="singleLevel"/>
    <w:tmpl w:val="64F51AB1"/>
    <w:lvl w:ilvl="0">
      <w:start w:val="1"/>
      <w:numFmt w:val="chineseCounting"/>
      <w:suff w:val="nothing"/>
      <w:lvlText w:val="（%1）"/>
      <w:lvlJc w:val="left"/>
      <w:rPr>
        <w:rFonts w:hint="eastAsia"/>
      </w:rPr>
    </w:lvl>
  </w:abstractNum>
  <w:abstractNum w:abstractNumId="21" w15:restartNumberingAfterBreak="0">
    <w:nsid w:val="6AB57CC4"/>
    <w:multiLevelType w:val="hybridMultilevel"/>
    <w:tmpl w:val="C00E74C4"/>
    <w:lvl w:ilvl="0" w:tplc="B8341E0A">
      <w:start w:val="1"/>
      <w:numFmt w:val="japaneseCounting"/>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22" w15:restartNumberingAfterBreak="0">
    <w:nsid w:val="6CEA2025"/>
    <w:multiLevelType w:val="multilevel"/>
    <w:tmpl w:val="6CEA2025"/>
    <w:lvl w:ilvl="0">
      <w:start w:val="1"/>
      <w:numFmt w:val="none"/>
      <w:pStyle w:val="a"/>
      <w:suff w:val="nothing"/>
      <w:lvlText w:val="%1"/>
      <w:lvlJc w:val="left"/>
      <w:pPr>
        <w:ind w:left="0" w:firstLine="0"/>
      </w:pPr>
      <w:rPr>
        <w:rFonts w:ascii="Times New Roman" w:hAnsi="Times New Roman" w:hint="default"/>
        <w:b/>
        <w:i w:val="0"/>
        <w:sz w:val="21"/>
      </w:rPr>
    </w:lvl>
    <w:lvl w:ilvl="1">
      <w:start w:val="1"/>
      <w:numFmt w:val="decimal"/>
      <w:pStyle w:val="a0"/>
      <w:suff w:val="nothing"/>
      <w:lvlText w:val="%1%2　"/>
      <w:lvlJc w:val="left"/>
      <w:pPr>
        <w:ind w:left="0" w:firstLine="0"/>
      </w:pPr>
      <w:rPr>
        <w:rFonts w:ascii="黑体" w:eastAsia="黑体" w:hAnsi="Times New Roman" w:hint="eastAsia"/>
        <w:b w:val="0"/>
        <w:i w:val="0"/>
        <w:sz w:val="21"/>
      </w:rPr>
    </w:lvl>
    <w:lvl w:ilvl="2">
      <w:start w:val="1"/>
      <w:numFmt w:val="decimal"/>
      <w:pStyle w:val="a1"/>
      <w:suff w:val="nothing"/>
      <w:lvlText w:val="%1%2.%3　"/>
      <w:lvlJc w:val="left"/>
      <w:pPr>
        <w:ind w:left="0" w:firstLine="0"/>
      </w:pPr>
      <w:rPr>
        <w:rFonts w:ascii="黑体" w:eastAsia="黑体" w:hAnsi="Times New Roman" w:hint="eastAsia"/>
        <w:b w:val="0"/>
        <w:i w:val="0"/>
        <w:sz w:val="21"/>
      </w:rPr>
    </w:lvl>
    <w:lvl w:ilvl="3">
      <w:start w:val="1"/>
      <w:numFmt w:val="decimal"/>
      <w:pStyle w:val="a2"/>
      <w:suff w:val="nothing"/>
      <w:lvlText w:val="%1%2.%3.%4　"/>
      <w:lvlJc w:val="left"/>
      <w:pPr>
        <w:ind w:left="0" w:firstLine="0"/>
      </w:pPr>
      <w:rPr>
        <w:rFonts w:ascii="黑体" w:eastAsia="黑体" w:hAnsi="Times New Roman" w:hint="eastAsia"/>
        <w:b w:val="0"/>
        <w:i w:val="0"/>
        <w:sz w:val="21"/>
      </w:rPr>
    </w:lvl>
    <w:lvl w:ilvl="4">
      <w:start w:val="1"/>
      <w:numFmt w:val="decimal"/>
      <w:pStyle w:val="a3"/>
      <w:suff w:val="nothing"/>
      <w:lvlText w:val="%1%2.%3.%4.%5　"/>
      <w:lvlJc w:val="left"/>
      <w:pPr>
        <w:ind w:left="0" w:firstLine="0"/>
      </w:pPr>
      <w:rPr>
        <w:rFonts w:ascii="黑体" w:eastAsia="黑体" w:hAnsi="Times New Roman" w:hint="eastAsia"/>
        <w:b w:val="0"/>
        <w:i w:val="0"/>
        <w:sz w:val="21"/>
      </w:rPr>
    </w:lvl>
    <w:lvl w:ilvl="5">
      <w:start w:val="1"/>
      <w:numFmt w:val="decimal"/>
      <w:pStyle w:val="a4"/>
      <w:suff w:val="nothing"/>
      <w:lvlText w:val="%1%2.%3.%4.%5.%6　"/>
      <w:lvlJc w:val="left"/>
      <w:pPr>
        <w:ind w:left="0" w:firstLine="0"/>
      </w:pPr>
      <w:rPr>
        <w:rFonts w:ascii="黑体" w:eastAsia="黑体" w:hAnsi="Times New Roman" w:hint="eastAsia"/>
        <w:b w:val="0"/>
        <w:i w:val="0"/>
        <w:sz w:val="21"/>
      </w:rPr>
    </w:lvl>
    <w:lvl w:ilvl="6">
      <w:start w:val="1"/>
      <w:numFmt w:val="decimal"/>
      <w:pStyle w:val="a5"/>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3" w15:restartNumberingAfterBreak="0">
    <w:nsid w:val="7DF32CF8"/>
    <w:multiLevelType w:val="multilevel"/>
    <w:tmpl w:val="7DF32CF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7FAE1670"/>
    <w:multiLevelType w:val="hybridMultilevel"/>
    <w:tmpl w:val="8B640A26"/>
    <w:lvl w:ilvl="0" w:tplc="01F6B23E">
      <w:start w:val="1"/>
      <w:numFmt w:val="japaneseCounting"/>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16cid:durableId="1404176826">
    <w:abstractNumId w:val="22"/>
  </w:num>
  <w:num w:numId="2" w16cid:durableId="1632131694">
    <w:abstractNumId w:val="0"/>
  </w:num>
  <w:num w:numId="3" w16cid:durableId="1824465347">
    <w:abstractNumId w:val="7"/>
  </w:num>
  <w:num w:numId="4" w16cid:durableId="1845168008">
    <w:abstractNumId w:val="13"/>
  </w:num>
  <w:num w:numId="5" w16cid:durableId="564532267">
    <w:abstractNumId w:val="16"/>
  </w:num>
  <w:num w:numId="6" w16cid:durableId="2037390960">
    <w:abstractNumId w:val="23"/>
  </w:num>
  <w:num w:numId="7" w16cid:durableId="1391462386">
    <w:abstractNumId w:val="1"/>
  </w:num>
  <w:num w:numId="8" w16cid:durableId="227153006">
    <w:abstractNumId w:val="2"/>
  </w:num>
  <w:num w:numId="9" w16cid:durableId="2107725476">
    <w:abstractNumId w:val="14"/>
  </w:num>
  <w:num w:numId="10" w16cid:durableId="375348976">
    <w:abstractNumId w:val="10"/>
  </w:num>
  <w:num w:numId="11" w16cid:durableId="1718973806">
    <w:abstractNumId w:val="6"/>
  </w:num>
  <w:num w:numId="12" w16cid:durableId="1260330434">
    <w:abstractNumId w:val="15"/>
  </w:num>
  <w:num w:numId="13" w16cid:durableId="1442913711">
    <w:abstractNumId w:val="3"/>
  </w:num>
  <w:num w:numId="14" w16cid:durableId="2089226613">
    <w:abstractNumId w:val="4"/>
  </w:num>
  <w:num w:numId="15" w16cid:durableId="1678312326">
    <w:abstractNumId w:val="11"/>
  </w:num>
  <w:num w:numId="16" w16cid:durableId="1450857711">
    <w:abstractNumId w:val="20"/>
  </w:num>
  <w:num w:numId="17" w16cid:durableId="730662900">
    <w:abstractNumId w:val="18"/>
  </w:num>
  <w:num w:numId="18" w16cid:durableId="964040948">
    <w:abstractNumId w:val="5"/>
  </w:num>
  <w:num w:numId="19" w16cid:durableId="143392929">
    <w:abstractNumId w:val="8"/>
  </w:num>
  <w:num w:numId="20" w16cid:durableId="1465267182">
    <w:abstractNumId w:val="17"/>
  </w:num>
  <w:num w:numId="21" w16cid:durableId="1915360371">
    <w:abstractNumId w:val="9"/>
  </w:num>
  <w:num w:numId="22" w16cid:durableId="1127893697">
    <w:abstractNumId w:val="12"/>
  </w:num>
  <w:num w:numId="23" w16cid:durableId="2141530370">
    <w:abstractNumId w:val="24"/>
  </w:num>
  <w:num w:numId="24" w16cid:durableId="1966693286">
    <w:abstractNumId w:val="21"/>
  </w:num>
  <w:num w:numId="25" w16cid:durableId="67426011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9F5"/>
    <w:rsid w:val="00051714"/>
    <w:rsid w:val="000558AE"/>
    <w:rsid w:val="00056B16"/>
    <w:rsid w:val="00061303"/>
    <w:rsid w:val="00082A2D"/>
    <w:rsid w:val="00087671"/>
    <w:rsid w:val="000B2661"/>
    <w:rsid w:val="000D0C06"/>
    <w:rsid w:val="000F325B"/>
    <w:rsid w:val="001129B6"/>
    <w:rsid w:val="00113011"/>
    <w:rsid w:val="00115E46"/>
    <w:rsid w:val="00130A41"/>
    <w:rsid w:val="00132079"/>
    <w:rsid w:val="00151223"/>
    <w:rsid w:val="00161899"/>
    <w:rsid w:val="00171149"/>
    <w:rsid w:val="001779C6"/>
    <w:rsid w:val="001877E5"/>
    <w:rsid w:val="00193D33"/>
    <w:rsid w:val="001974AD"/>
    <w:rsid w:val="001A2B27"/>
    <w:rsid w:val="001B23DC"/>
    <w:rsid w:val="001B4DC1"/>
    <w:rsid w:val="001B6958"/>
    <w:rsid w:val="001B7849"/>
    <w:rsid w:val="001C1298"/>
    <w:rsid w:val="001D3CA1"/>
    <w:rsid w:val="001D55D4"/>
    <w:rsid w:val="001E29E6"/>
    <w:rsid w:val="001E3115"/>
    <w:rsid w:val="00245B46"/>
    <w:rsid w:val="00261310"/>
    <w:rsid w:val="002617C9"/>
    <w:rsid w:val="00294CB6"/>
    <w:rsid w:val="002A0E6C"/>
    <w:rsid w:val="002A2DA9"/>
    <w:rsid w:val="002B50C1"/>
    <w:rsid w:val="002C2917"/>
    <w:rsid w:val="002C491E"/>
    <w:rsid w:val="002D3586"/>
    <w:rsid w:val="002D77F2"/>
    <w:rsid w:val="002E0BCE"/>
    <w:rsid w:val="002E2B9B"/>
    <w:rsid w:val="00316ECF"/>
    <w:rsid w:val="003306F0"/>
    <w:rsid w:val="003635C4"/>
    <w:rsid w:val="00374015"/>
    <w:rsid w:val="00383322"/>
    <w:rsid w:val="00394FB1"/>
    <w:rsid w:val="003B7B97"/>
    <w:rsid w:val="003C7C0C"/>
    <w:rsid w:val="003D55B6"/>
    <w:rsid w:val="003D6893"/>
    <w:rsid w:val="003E71A4"/>
    <w:rsid w:val="003F140C"/>
    <w:rsid w:val="003F2461"/>
    <w:rsid w:val="00424D91"/>
    <w:rsid w:val="004417D0"/>
    <w:rsid w:val="00447E58"/>
    <w:rsid w:val="00457FB4"/>
    <w:rsid w:val="004850B6"/>
    <w:rsid w:val="004A451D"/>
    <w:rsid w:val="004A6410"/>
    <w:rsid w:val="004B12BA"/>
    <w:rsid w:val="004C1A20"/>
    <w:rsid w:val="004C1E37"/>
    <w:rsid w:val="004D3E3C"/>
    <w:rsid w:val="004D46AE"/>
    <w:rsid w:val="004D60B2"/>
    <w:rsid w:val="004E6E5F"/>
    <w:rsid w:val="004F36CF"/>
    <w:rsid w:val="004F49B7"/>
    <w:rsid w:val="00526297"/>
    <w:rsid w:val="005568C4"/>
    <w:rsid w:val="00573AAA"/>
    <w:rsid w:val="00576B3B"/>
    <w:rsid w:val="00576D60"/>
    <w:rsid w:val="005A6ADC"/>
    <w:rsid w:val="005B4093"/>
    <w:rsid w:val="005B5079"/>
    <w:rsid w:val="005D137A"/>
    <w:rsid w:val="005F72DD"/>
    <w:rsid w:val="006073FB"/>
    <w:rsid w:val="0062708B"/>
    <w:rsid w:val="00665663"/>
    <w:rsid w:val="00672538"/>
    <w:rsid w:val="00673571"/>
    <w:rsid w:val="00694559"/>
    <w:rsid w:val="006A1D7A"/>
    <w:rsid w:val="006A29C4"/>
    <w:rsid w:val="006B2E5E"/>
    <w:rsid w:val="006F1A44"/>
    <w:rsid w:val="00702AEF"/>
    <w:rsid w:val="00711B2A"/>
    <w:rsid w:val="0071538A"/>
    <w:rsid w:val="00720242"/>
    <w:rsid w:val="0072617F"/>
    <w:rsid w:val="007568B8"/>
    <w:rsid w:val="007817FB"/>
    <w:rsid w:val="00783FA3"/>
    <w:rsid w:val="0079644A"/>
    <w:rsid w:val="00796906"/>
    <w:rsid w:val="007A7F7B"/>
    <w:rsid w:val="007C46D5"/>
    <w:rsid w:val="007C589A"/>
    <w:rsid w:val="007D0E95"/>
    <w:rsid w:val="007D15CA"/>
    <w:rsid w:val="00802706"/>
    <w:rsid w:val="00803578"/>
    <w:rsid w:val="008064CE"/>
    <w:rsid w:val="008224F4"/>
    <w:rsid w:val="00826CA1"/>
    <w:rsid w:val="008311E1"/>
    <w:rsid w:val="008327D5"/>
    <w:rsid w:val="008438E7"/>
    <w:rsid w:val="00855B46"/>
    <w:rsid w:val="00860B3B"/>
    <w:rsid w:val="00870B10"/>
    <w:rsid w:val="008835FE"/>
    <w:rsid w:val="008B0D29"/>
    <w:rsid w:val="008C61FE"/>
    <w:rsid w:val="008D03AB"/>
    <w:rsid w:val="008F3FC7"/>
    <w:rsid w:val="008F6DF0"/>
    <w:rsid w:val="0090517A"/>
    <w:rsid w:val="00924BDF"/>
    <w:rsid w:val="00937110"/>
    <w:rsid w:val="00952298"/>
    <w:rsid w:val="009538F4"/>
    <w:rsid w:val="00960016"/>
    <w:rsid w:val="009664B2"/>
    <w:rsid w:val="00982BA0"/>
    <w:rsid w:val="00994444"/>
    <w:rsid w:val="009A2D18"/>
    <w:rsid w:val="009C348E"/>
    <w:rsid w:val="009D473B"/>
    <w:rsid w:val="009D6EC7"/>
    <w:rsid w:val="009E7D6B"/>
    <w:rsid w:val="00A152DF"/>
    <w:rsid w:val="00A153DB"/>
    <w:rsid w:val="00A20220"/>
    <w:rsid w:val="00A242EF"/>
    <w:rsid w:val="00A322F5"/>
    <w:rsid w:val="00A51F5E"/>
    <w:rsid w:val="00A70847"/>
    <w:rsid w:val="00A71E76"/>
    <w:rsid w:val="00A93E37"/>
    <w:rsid w:val="00A94978"/>
    <w:rsid w:val="00A94A94"/>
    <w:rsid w:val="00AA34EB"/>
    <w:rsid w:val="00AA7B6D"/>
    <w:rsid w:val="00AB3BBF"/>
    <w:rsid w:val="00AB7389"/>
    <w:rsid w:val="00AC546E"/>
    <w:rsid w:val="00B14957"/>
    <w:rsid w:val="00B17FFA"/>
    <w:rsid w:val="00B2412C"/>
    <w:rsid w:val="00B47580"/>
    <w:rsid w:val="00B5114C"/>
    <w:rsid w:val="00B54F22"/>
    <w:rsid w:val="00B56D36"/>
    <w:rsid w:val="00B65719"/>
    <w:rsid w:val="00B663B0"/>
    <w:rsid w:val="00B80200"/>
    <w:rsid w:val="00B870E2"/>
    <w:rsid w:val="00B87FCE"/>
    <w:rsid w:val="00BA2939"/>
    <w:rsid w:val="00BB1646"/>
    <w:rsid w:val="00BB521A"/>
    <w:rsid w:val="00BC177F"/>
    <w:rsid w:val="00BC65F2"/>
    <w:rsid w:val="00BD23E1"/>
    <w:rsid w:val="00BD43E7"/>
    <w:rsid w:val="00BD5157"/>
    <w:rsid w:val="00BD5621"/>
    <w:rsid w:val="00BD7F04"/>
    <w:rsid w:val="00BF16B5"/>
    <w:rsid w:val="00BF2220"/>
    <w:rsid w:val="00C00EC8"/>
    <w:rsid w:val="00C0142B"/>
    <w:rsid w:val="00C1481A"/>
    <w:rsid w:val="00C23272"/>
    <w:rsid w:val="00C27D84"/>
    <w:rsid w:val="00C33555"/>
    <w:rsid w:val="00C428A8"/>
    <w:rsid w:val="00C460EA"/>
    <w:rsid w:val="00C7392E"/>
    <w:rsid w:val="00C956AE"/>
    <w:rsid w:val="00CA0220"/>
    <w:rsid w:val="00CC14A4"/>
    <w:rsid w:val="00CD1937"/>
    <w:rsid w:val="00CD73E8"/>
    <w:rsid w:val="00CE259C"/>
    <w:rsid w:val="00CF2740"/>
    <w:rsid w:val="00D06ECD"/>
    <w:rsid w:val="00D10A98"/>
    <w:rsid w:val="00D24E2D"/>
    <w:rsid w:val="00D27D0F"/>
    <w:rsid w:val="00D35DA1"/>
    <w:rsid w:val="00D43E87"/>
    <w:rsid w:val="00D52865"/>
    <w:rsid w:val="00D55923"/>
    <w:rsid w:val="00D63D83"/>
    <w:rsid w:val="00D661BB"/>
    <w:rsid w:val="00D92AEB"/>
    <w:rsid w:val="00DD176A"/>
    <w:rsid w:val="00E449F5"/>
    <w:rsid w:val="00E452D2"/>
    <w:rsid w:val="00E72D1B"/>
    <w:rsid w:val="00E77996"/>
    <w:rsid w:val="00E864D3"/>
    <w:rsid w:val="00EA23E5"/>
    <w:rsid w:val="00EA4F42"/>
    <w:rsid w:val="00EA5208"/>
    <w:rsid w:val="00EB135B"/>
    <w:rsid w:val="00EB1C4D"/>
    <w:rsid w:val="00EB220D"/>
    <w:rsid w:val="00EC1D78"/>
    <w:rsid w:val="00EC6A56"/>
    <w:rsid w:val="00ED63D6"/>
    <w:rsid w:val="00EE5C2D"/>
    <w:rsid w:val="00EF092C"/>
    <w:rsid w:val="00EF64AA"/>
    <w:rsid w:val="00F248A3"/>
    <w:rsid w:val="00F428EA"/>
    <w:rsid w:val="00FC08D8"/>
    <w:rsid w:val="00FC7AF0"/>
    <w:rsid w:val="00FE4E0A"/>
    <w:rsid w:val="00FF0D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9011A"/>
  <w15:chartTrackingRefBased/>
  <w15:docId w15:val="{9305399D-F802-4AAC-89C6-BE3C23811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pPr>
      <w:widowControl w:val="0"/>
      <w:jc w:val="both"/>
    </w:pPr>
  </w:style>
  <w:style w:type="paragraph" w:styleId="1">
    <w:name w:val="heading 1"/>
    <w:basedOn w:val="a6"/>
    <w:next w:val="a6"/>
    <w:link w:val="10"/>
    <w:qFormat/>
    <w:rsid w:val="00E449F5"/>
    <w:pPr>
      <w:keepNext/>
      <w:keepLines/>
      <w:spacing w:before="340" w:after="330" w:line="578" w:lineRule="auto"/>
      <w:outlineLvl w:val="0"/>
    </w:pPr>
    <w:rPr>
      <w:rFonts w:ascii="Times New Roman" w:eastAsia="宋体" w:hAnsi="Times New Roman" w:cs="Times New Roman"/>
      <w:b/>
      <w:bCs/>
      <w:kern w:val="44"/>
      <w:sz w:val="44"/>
      <w:szCs w:val="44"/>
      <w14:ligatures w14:val="none"/>
    </w:rPr>
  </w:style>
  <w:style w:type="paragraph" w:styleId="2">
    <w:name w:val="heading 2"/>
    <w:basedOn w:val="a6"/>
    <w:next w:val="a6"/>
    <w:link w:val="20"/>
    <w:qFormat/>
    <w:rsid w:val="00E449F5"/>
    <w:pPr>
      <w:keepNext/>
      <w:keepLines/>
      <w:spacing w:before="260" w:after="260" w:line="416" w:lineRule="auto"/>
      <w:outlineLvl w:val="1"/>
    </w:pPr>
    <w:rPr>
      <w:rFonts w:ascii="Arial" w:eastAsia="黑体" w:hAnsi="Arial" w:cs="Times New Roman"/>
      <w:b/>
      <w:bCs/>
      <w:sz w:val="32"/>
      <w:szCs w:val="32"/>
      <w14:ligatures w14:val="none"/>
    </w:rPr>
  </w:style>
  <w:style w:type="paragraph" w:styleId="3">
    <w:name w:val="heading 3"/>
    <w:basedOn w:val="a6"/>
    <w:next w:val="a7"/>
    <w:link w:val="30"/>
    <w:qFormat/>
    <w:rsid w:val="00E449F5"/>
    <w:pPr>
      <w:autoSpaceDE w:val="0"/>
      <w:autoSpaceDN w:val="0"/>
      <w:adjustRightInd w:val="0"/>
      <w:spacing w:line="600" w:lineRule="atLeast"/>
      <w:jc w:val="center"/>
      <w:outlineLvl w:val="2"/>
    </w:pPr>
    <w:rPr>
      <w:rFonts w:ascii="楷体_GB2312" w:eastAsia="楷体_GB2312" w:hAnsi="Times New Roman" w:cs="Times New Roman"/>
      <w:kern w:val="0"/>
      <w:sz w:val="32"/>
      <w:szCs w:val="32"/>
      <w14:ligatures w14:val="non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0">
    <w:name w:val="标题 1 字符"/>
    <w:basedOn w:val="a8"/>
    <w:link w:val="1"/>
    <w:qFormat/>
    <w:rsid w:val="00E449F5"/>
    <w:rPr>
      <w:rFonts w:ascii="Times New Roman" w:eastAsia="宋体" w:hAnsi="Times New Roman" w:cs="Times New Roman"/>
      <w:b/>
      <w:bCs/>
      <w:kern w:val="44"/>
      <w:sz w:val="44"/>
      <w:szCs w:val="44"/>
      <w14:ligatures w14:val="none"/>
    </w:rPr>
  </w:style>
  <w:style w:type="character" w:customStyle="1" w:styleId="20">
    <w:name w:val="标题 2 字符"/>
    <w:basedOn w:val="a8"/>
    <w:link w:val="2"/>
    <w:qFormat/>
    <w:rsid w:val="00E449F5"/>
    <w:rPr>
      <w:rFonts w:ascii="Arial" w:eastAsia="黑体" w:hAnsi="Arial" w:cs="Times New Roman"/>
      <w:b/>
      <w:bCs/>
      <w:sz w:val="32"/>
      <w:szCs w:val="32"/>
      <w14:ligatures w14:val="none"/>
    </w:rPr>
  </w:style>
  <w:style w:type="character" w:customStyle="1" w:styleId="30">
    <w:name w:val="标题 3 字符"/>
    <w:basedOn w:val="a8"/>
    <w:link w:val="3"/>
    <w:qFormat/>
    <w:rsid w:val="00E449F5"/>
    <w:rPr>
      <w:rFonts w:ascii="楷体_GB2312" w:eastAsia="楷体_GB2312" w:hAnsi="Times New Roman" w:cs="Times New Roman"/>
      <w:kern w:val="0"/>
      <w:sz w:val="32"/>
      <w:szCs w:val="32"/>
      <w14:ligatures w14:val="none"/>
    </w:rPr>
  </w:style>
  <w:style w:type="numbering" w:customStyle="1" w:styleId="11">
    <w:name w:val="无列表1"/>
    <w:next w:val="aa"/>
    <w:uiPriority w:val="99"/>
    <w:semiHidden/>
    <w:unhideWhenUsed/>
    <w:rsid w:val="00E449F5"/>
  </w:style>
  <w:style w:type="paragraph" w:styleId="a7">
    <w:name w:val="Normal Indent"/>
    <w:basedOn w:val="a6"/>
    <w:qFormat/>
    <w:rsid w:val="00E449F5"/>
    <w:pPr>
      <w:autoSpaceDE w:val="0"/>
      <w:autoSpaceDN w:val="0"/>
      <w:adjustRightInd w:val="0"/>
      <w:spacing w:line="600" w:lineRule="atLeast"/>
      <w:jc w:val="left"/>
    </w:pPr>
    <w:rPr>
      <w:rFonts w:ascii="仿宋_GB2312" w:eastAsia="仿宋_GB2312" w:hAnsi="Times New Roman" w:cs="Times New Roman"/>
      <w:spacing w:val="-35"/>
      <w:kern w:val="0"/>
      <w:sz w:val="32"/>
      <w:szCs w:val="32"/>
      <w14:ligatures w14:val="none"/>
    </w:rPr>
  </w:style>
  <w:style w:type="paragraph" w:customStyle="1" w:styleId="TOC71">
    <w:name w:val="TOC 71"/>
    <w:basedOn w:val="a6"/>
    <w:next w:val="a6"/>
    <w:uiPriority w:val="39"/>
    <w:unhideWhenUsed/>
    <w:qFormat/>
    <w:rsid w:val="00E449F5"/>
    <w:pPr>
      <w:ind w:leftChars="1200" w:left="2520"/>
    </w:pPr>
    <w:rPr>
      <w14:ligatures w14:val="none"/>
    </w:rPr>
  </w:style>
  <w:style w:type="paragraph" w:styleId="ab">
    <w:name w:val="caption"/>
    <w:basedOn w:val="a6"/>
    <w:next w:val="a6"/>
    <w:uiPriority w:val="99"/>
    <w:qFormat/>
    <w:rsid w:val="00E449F5"/>
    <w:rPr>
      <w:rFonts w:ascii="Cambria" w:eastAsia="黑体" w:hAnsi="Cambria" w:cs="Times New Roman"/>
      <w:sz w:val="20"/>
      <w:szCs w:val="20"/>
      <w14:ligatures w14:val="none"/>
    </w:rPr>
  </w:style>
  <w:style w:type="paragraph" w:styleId="ac">
    <w:name w:val="Document Map"/>
    <w:basedOn w:val="a6"/>
    <w:link w:val="ad"/>
    <w:uiPriority w:val="99"/>
    <w:qFormat/>
    <w:rsid w:val="00E449F5"/>
    <w:pPr>
      <w:shd w:val="clear" w:color="auto" w:fill="000080"/>
    </w:pPr>
    <w:rPr>
      <w:rFonts w:ascii="Calibri" w:eastAsia="宋体" w:hAnsi="Calibri" w:cs="Times New Roman"/>
      <w14:ligatures w14:val="none"/>
    </w:rPr>
  </w:style>
  <w:style w:type="character" w:customStyle="1" w:styleId="ad">
    <w:name w:val="文档结构图 字符"/>
    <w:basedOn w:val="a8"/>
    <w:link w:val="ac"/>
    <w:uiPriority w:val="99"/>
    <w:qFormat/>
    <w:rsid w:val="00E449F5"/>
    <w:rPr>
      <w:rFonts w:ascii="Calibri" w:eastAsia="宋体" w:hAnsi="Calibri" w:cs="Times New Roman"/>
      <w:shd w:val="clear" w:color="auto" w:fill="000080"/>
      <w14:ligatures w14:val="none"/>
    </w:rPr>
  </w:style>
  <w:style w:type="paragraph" w:styleId="ae">
    <w:name w:val="annotation text"/>
    <w:basedOn w:val="a6"/>
    <w:link w:val="af"/>
    <w:uiPriority w:val="99"/>
    <w:qFormat/>
    <w:rsid w:val="00E449F5"/>
    <w:pPr>
      <w:jc w:val="left"/>
    </w:pPr>
    <w:rPr>
      <w:rFonts w:ascii="Times New Roman" w:eastAsia="宋体" w:hAnsi="Times New Roman" w:cs="Times New Roman"/>
      <w:szCs w:val="24"/>
      <w14:ligatures w14:val="none"/>
    </w:rPr>
  </w:style>
  <w:style w:type="character" w:customStyle="1" w:styleId="af">
    <w:name w:val="批注文字 字符"/>
    <w:basedOn w:val="a8"/>
    <w:link w:val="ae"/>
    <w:uiPriority w:val="99"/>
    <w:qFormat/>
    <w:rsid w:val="00E449F5"/>
    <w:rPr>
      <w:rFonts w:ascii="Times New Roman" w:eastAsia="宋体" w:hAnsi="Times New Roman" w:cs="Times New Roman"/>
      <w:szCs w:val="24"/>
      <w14:ligatures w14:val="none"/>
    </w:rPr>
  </w:style>
  <w:style w:type="paragraph" w:styleId="31">
    <w:name w:val="Body Text 3"/>
    <w:basedOn w:val="a6"/>
    <w:link w:val="32"/>
    <w:qFormat/>
    <w:rsid w:val="00E449F5"/>
    <w:pPr>
      <w:spacing w:after="120" w:line="560" w:lineRule="exact"/>
      <w:ind w:firstLine="624"/>
    </w:pPr>
    <w:rPr>
      <w:rFonts w:ascii="Times New Roman" w:eastAsia="仿宋_GB2312" w:hAnsi="Times New Roman" w:cs="Times New Roman"/>
      <w:sz w:val="16"/>
      <w:szCs w:val="16"/>
      <w14:ligatures w14:val="none"/>
    </w:rPr>
  </w:style>
  <w:style w:type="character" w:customStyle="1" w:styleId="32">
    <w:name w:val="正文文本 3 字符"/>
    <w:basedOn w:val="a8"/>
    <w:link w:val="31"/>
    <w:qFormat/>
    <w:rsid w:val="00E449F5"/>
    <w:rPr>
      <w:rFonts w:ascii="Times New Roman" w:eastAsia="仿宋_GB2312" w:hAnsi="Times New Roman" w:cs="Times New Roman"/>
      <w:sz w:val="16"/>
      <w:szCs w:val="16"/>
      <w14:ligatures w14:val="none"/>
    </w:rPr>
  </w:style>
  <w:style w:type="paragraph" w:styleId="af0">
    <w:name w:val="Body Text"/>
    <w:basedOn w:val="a6"/>
    <w:link w:val="af1"/>
    <w:qFormat/>
    <w:rsid w:val="00E449F5"/>
    <w:pPr>
      <w:spacing w:after="120"/>
    </w:pPr>
    <w:rPr>
      <w:rFonts w:ascii="Times New Roman" w:eastAsia="宋体" w:hAnsi="Times New Roman" w:cs="Times New Roman"/>
      <w:szCs w:val="24"/>
      <w14:ligatures w14:val="none"/>
    </w:rPr>
  </w:style>
  <w:style w:type="character" w:customStyle="1" w:styleId="af1">
    <w:name w:val="正文文本 字符"/>
    <w:basedOn w:val="a8"/>
    <w:link w:val="af0"/>
    <w:qFormat/>
    <w:rsid w:val="00E449F5"/>
    <w:rPr>
      <w:rFonts w:ascii="Times New Roman" w:eastAsia="宋体" w:hAnsi="Times New Roman" w:cs="Times New Roman"/>
      <w:szCs w:val="24"/>
      <w14:ligatures w14:val="none"/>
    </w:rPr>
  </w:style>
  <w:style w:type="paragraph" w:styleId="af2">
    <w:name w:val="Body Text Indent"/>
    <w:basedOn w:val="a6"/>
    <w:link w:val="af3"/>
    <w:qFormat/>
    <w:rsid w:val="00E449F5"/>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af3">
    <w:name w:val="正文文本缩进 字符"/>
    <w:basedOn w:val="a8"/>
    <w:link w:val="af2"/>
    <w:qFormat/>
    <w:rsid w:val="00E449F5"/>
    <w:rPr>
      <w:rFonts w:ascii="宋体" w:eastAsia="宋体" w:hAnsi="宋体" w:cs="宋体"/>
      <w:kern w:val="0"/>
      <w:sz w:val="24"/>
      <w:szCs w:val="24"/>
      <w14:ligatures w14:val="none"/>
    </w:rPr>
  </w:style>
  <w:style w:type="paragraph" w:customStyle="1" w:styleId="TOC51">
    <w:name w:val="TOC 51"/>
    <w:basedOn w:val="a6"/>
    <w:next w:val="a6"/>
    <w:uiPriority w:val="39"/>
    <w:unhideWhenUsed/>
    <w:qFormat/>
    <w:rsid w:val="00E449F5"/>
    <w:pPr>
      <w:ind w:leftChars="800" w:left="1680"/>
    </w:pPr>
    <w:rPr>
      <w14:ligatures w14:val="none"/>
    </w:rPr>
  </w:style>
  <w:style w:type="paragraph" w:styleId="TOC3">
    <w:name w:val="toc 3"/>
    <w:basedOn w:val="a6"/>
    <w:next w:val="a6"/>
    <w:uiPriority w:val="39"/>
    <w:unhideWhenUsed/>
    <w:qFormat/>
    <w:rsid w:val="00E449F5"/>
    <w:pPr>
      <w:widowControl/>
      <w:spacing w:after="100" w:line="276" w:lineRule="auto"/>
      <w:ind w:left="440"/>
      <w:jc w:val="left"/>
    </w:pPr>
    <w:rPr>
      <w:rFonts w:ascii="Calibri" w:eastAsia="宋体" w:hAnsi="Calibri" w:cs="Times New Roman"/>
      <w:kern w:val="0"/>
      <w:sz w:val="22"/>
      <w14:ligatures w14:val="none"/>
    </w:rPr>
  </w:style>
  <w:style w:type="paragraph" w:styleId="af4">
    <w:name w:val="Plain Text"/>
    <w:basedOn w:val="a6"/>
    <w:link w:val="af5"/>
    <w:qFormat/>
    <w:rsid w:val="00E449F5"/>
    <w:rPr>
      <w:rFonts w:ascii="宋体" w:eastAsia="宋体" w:hAnsi="Courier New" w:cs="Times New Roman"/>
      <w:szCs w:val="21"/>
      <w14:ligatures w14:val="none"/>
    </w:rPr>
  </w:style>
  <w:style w:type="character" w:customStyle="1" w:styleId="af5">
    <w:name w:val="纯文本 字符"/>
    <w:basedOn w:val="a8"/>
    <w:link w:val="af4"/>
    <w:qFormat/>
    <w:rsid w:val="00E449F5"/>
    <w:rPr>
      <w:rFonts w:ascii="宋体" w:eastAsia="宋体" w:hAnsi="Courier New" w:cs="Times New Roman"/>
      <w:szCs w:val="21"/>
      <w14:ligatures w14:val="none"/>
    </w:rPr>
  </w:style>
  <w:style w:type="paragraph" w:customStyle="1" w:styleId="TOC81">
    <w:name w:val="TOC 81"/>
    <w:basedOn w:val="a6"/>
    <w:next w:val="a6"/>
    <w:uiPriority w:val="39"/>
    <w:unhideWhenUsed/>
    <w:qFormat/>
    <w:rsid w:val="00E449F5"/>
    <w:pPr>
      <w:ind w:leftChars="1400" w:left="2940"/>
    </w:pPr>
    <w:rPr>
      <w14:ligatures w14:val="none"/>
    </w:rPr>
  </w:style>
  <w:style w:type="paragraph" w:styleId="af6">
    <w:name w:val="Date"/>
    <w:basedOn w:val="a6"/>
    <w:next w:val="a6"/>
    <w:link w:val="af7"/>
    <w:qFormat/>
    <w:rsid w:val="00E449F5"/>
    <w:pPr>
      <w:ind w:leftChars="2500" w:left="100"/>
    </w:pPr>
    <w:rPr>
      <w:rFonts w:ascii="Times New Roman" w:eastAsia="宋体" w:hAnsi="Times New Roman" w:cs="Times New Roman"/>
      <w:szCs w:val="24"/>
      <w14:ligatures w14:val="none"/>
    </w:rPr>
  </w:style>
  <w:style w:type="character" w:customStyle="1" w:styleId="af7">
    <w:name w:val="日期 字符"/>
    <w:basedOn w:val="a8"/>
    <w:link w:val="af6"/>
    <w:qFormat/>
    <w:rsid w:val="00E449F5"/>
    <w:rPr>
      <w:rFonts w:ascii="Times New Roman" w:eastAsia="宋体" w:hAnsi="Times New Roman" w:cs="Times New Roman"/>
      <w:szCs w:val="24"/>
      <w14:ligatures w14:val="none"/>
    </w:rPr>
  </w:style>
  <w:style w:type="paragraph" w:styleId="21">
    <w:name w:val="Body Text Indent 2"/>
    <w:basedOn w:val="a6"/>
    <w:link w:val="22"/>
    <w:qFormat/>
    <w:rsid w:val="00E449F5"/>
    <w:pPr>
      <w:spacing w:after="120" w:line="480" w:lineRule="auto"/>
      <w:ind w:leftChars="200" w:left="420"/>
    </w:pPr>
    <w:rPr>
      <w:rFonts w:ascii="Times New Roman" w:eastAsia="宋体" w:hAnsi="Times New Roman" w:cs="Times New Roman"/>
      <w:szCs w:val="24"/>
      <w14:ligatures w14:val="none"/>
    </w:rPr>
  </w:style>
  <w:style w:type="character" w:customStyle="1" w:styleId="22">
    <w:name w:val="正文文本缩进 2 字符"/>
    <w:basedOn w:val="a8"/>
    <w:link w:val="21"/>
    <w:qFormat/>
    <w:rsid w:val="00E449F5"/>
    <w:rPr>
      <w:rFonts w:ascii="Times New Roman" w:eastAsia="宋体" w:hAnsi="Times New Roman" w:cs="Times New Roman"/>
      <w:szCs w:val="24"/>
      <w14:ligatures w14:val="none"/>
    </w:rPr>
  </w:style>
  <w:style w:type="paragraph" w:styleId="af8">
    <w:name w:val="Balloon Text"/>
    <w:basedOn w:val="a6"/>
    <w:link w:val="af9"/>
    <w:uiPriority w:val="99"/>
    <w:unhideWhenUsed/>
    <w:qFormat/>
    <w:rsid w:val="00E449F5"/>
    <w:rPr>
      <w:rFonts w:ascii="Times New Roman" w:eastAsia="宋体" w:hAnsi="Times New Roman" w:cs="Times New Roman"/>
      <w:sz w:val="18"/>
      <w:szCs w:val="18"/>
      <w14:ligatures w14:val="none"/>
    </w:rPr>
  </w:style>
  <w:style w:type="character" w:customStyle="1" w:styleId="af9">
    <w:name w:val="批注框文本 字符"/>
    <w:basedOn w:val="a8"/>
    <w:link w:val="af8"/>
    <w:uiPriority w:val="99"/>
    <w:qFormat/>
    <w:rsid w:val="00E449F5"/>
    <w:rPr>
      <w:rFonts w:ascii="Times New Roman" w:eastAsia="宋体" w:hAnsi="Times New Roman" w:cs="Times New Roman"/>
      <w:sz w:val="18"/>
      <w:szCs w:val="18"/>
      <w14:ligatures w14:val="none"/>
    </w:rPr>
  </w:style>
  <w:style w:type="paragraph" w:styleId="afa">
    <w:name w:val="footer"/>
    <w:basedOn w:val="a6"/>
    <w:link w:val="afb"/>
    <w:uiPriority w:val="99"/>
    <w:qFormat/>
    <w:rsid w:val="00E449F5"/>
    <w:pPr>
      <w:tabs>
        <w:tab w:val="center" w:pos="4153"/>
        <w:tab w:val="right" w:pos="8306"/>
      </w:tabs>
      <w:snapToGrid w:val="0"/>
      <w:jc w:val="left"/>
    </w:pPr>
    <w:rPr>
      <w:rFonts w:ascii="Times New Roman" w:eastAsia="宋体" w:hAnsi="Times New Roman" w:cs="Times New Roman"/>
      <w:sz w:val="18"/>
      <w:szCs w:val="18"/>
      <w14:ligatures w14:val="none"/>
    </w:rPr>
  </w:style>
  <w:style w:type="character" w:customStyle="1" w:styleId="afb">
    <w:name w:val="页脚 字符"/>
    <w:basedOn w:val="a8"/>
    <w:link w:val="afa"/>
    <w:uiPriority w:val="99"/>
    <w:qFormat/>
    <w:rsid w:val="00E449F5"/>
    <w:rPr>
      <w:rFonts w:ascii="Times New Roman" w:eastAsia="宋体" w:hAnsi="Times New Roman" w:cs="Times New Roman"/>
      <w:sz w:val="18"/>
      <w:szCs w:val="18"/>
      <w14:ligatures w14:val="none"/>
    </w:rPr>
  </w:style>
  <w:style w:type="paragraph" w:styleId="afc">
    <w:name w:val="header"/>
    <w:basedOn w:val="a6"/>
    <w:link w:val="afd"/>
    <w:uiPriority w:val="99"/>
    <w:qFormat/>
    <w:rsid w:val="00E449F5"/>
    <w:pPr>
      <w:pBdr>
        <w:bottom w:val="single" w:sz="6" w:space="1" w:color="auto"/>
      </w:pBdr>
      <w:tabs>
        <w:tab w:val="center" w:pos="4153"/>
        <w:tab w:val="right" w:pos="8306"/>
      </w:tabs>
      <w:snapToGrid w:val="0"/>
      <w:jc w:val="center"/>
    </w:pPr>
    <w:rPr>
      <w:rFonts w:ascii="Times New Roman" w:eastAsia="宋体" w:hAnsi="Times New Roman" w:cs="Times New Roman"/>
      <w:sz w:val="18"/>
      <w:szCs w:val="18"/>
      <w14:ligatures w14:val="none"/>
    </w:rPr>
  </w:style>
  <w:style w:type="character" w:customStyle="1" w:styleId="afd">
    <w:name w:val="页眉 字符"/>
    <w:basedOn w:val="a8"/>
    <w:link w:val="afc"/>
    <w:uiPriority w:val="99"/>
    <w:qFormat/>
    <w:rsid w:val="00E449F5"/>
    <w:rPr>
      <w:rFonts w:ascii="Times New Roman" w:eastAsia="宋体" w:hAnsi="Times New Roman" w:cs="Times New Roman"/>
      <w:sz w:val="18"/>
      <w:szCs w:val="18"/>
      <w14:ligatures w14:val="none"/>
    </w:rPr>
  </w:style>
  <w:style w:type="paragraph" w:styleId="TOC1">
    <w:name w:val="toc 1"/>
    <w:basedOn w:val="a6"/>
    <w:next w:val="a6"/>
    <w:uiPriority w:val="39"/>
    <w:qFormat/>
    <w:rsid w:val="00E449F5"/>
    <w:pPr>
      <w:tabs>
        <w:tab w:val="right" w:leader="dot" w:pos="8296"/>
      </w:tabs>
      <w:adjustRightInd w:val="0"/>
      <w:snapToGrid w:val="0"/>
      <w:spacing w:line="360" w:lineRule="auto"/>
      <w:ind w:firstLine="465"/>
    </w:pPr>
    <w:rPr>
      <w:rFonts w:ascii="Book Antiqua" w:eastAsia="仿宋_GB2312" w:hAnsi="Book Antiqua" w:cs="Times New Roman"/>
      <w:kern w:val="0"/>
      <w:sz w:val="30"/>
      <w:szCs w:val="30"/>
      <w14:ligatures w14:val="none"/>
    </w:rPr>
  </w:style>
  <w:style w:type="paragraph" w:customStyle="1" w:styleId="TOC41">
    <w:name w:val="TOC 41"/>
    <w:basedOn w:val="a6"/>
    <w:next w:val="a6"/>
    <w:uiPriority w:val="39"/>
    <w:unhideWhenUsed/>
    <w:qFormat/>
    <w:rsid w:val="00E449F5"/>
    <w:pPr>
      <w:ind w:leftChars="600" w:left="1260"/>
    </w:pPr>
    <w:rPr>
      <w14:ligatures w14:val="none"/>
    </w:rPr>
  </w:style>
  <w:style w:type="paragraph" w:customStyle="1" w:styleId="TOC61">
    <w:name w:val="TOC 61"/>
    <w:basedOn w:val="a6"/>
    <w:next w:val="a6"/>
    <w:uiPriority w:val="39"/>
    <w:unhideWhenUsed/>
    <w:qFormat/>
    <w:rsid w:val="00E449F5"/>
    <w:pPr>
      <w:ind w:leftChars="1000" w:left="2100"/>
    </w:pPr>
    <w:rPr>
      <w14:ligatures w14:val="none"/>
    </w:rPr>
  </w:style>
  <w:style w:type="paragraph" w:styleId="33">
    <w:name w:val="Body Text Indent 3"/>
    <w:basedOn w:val="a6"/>
    <w:link w:val="34"/>
    <w:qFormat/>
    <w:rsid w:val="00E449F5"/>
    <w:pPr>
      <w:spacing w:after="120"/>
      <w:ind w:leftChars="200" w:left="420"/>
    </w:pPr>
    <w:rPr>
      <w:rFonts w:ascii="Times New Roman" w:eastAsia="宋体" w:hAnsi="Times New Roman" w:cs="Times New Roman"/>
      <w:sz w:val="16"/>
      <w:szCs w:val="16"/>
      <w14:ligatures w14:val="none"/>
    </w:rPr>
  </w:style>
  <w:style w:type="character" w:customStyle="1" w:styleId="34">
    <w:name w:val="正文文本缩进 3 字符"/>
    <w:basedOn w:val="a8"/>
    <w:link w:val="33"/>
    <w:qFormat/>
    <w:rsid w:val="00E449F5"/>
    <w:rPr>
      <w:rFonts w:ascii="Times New Roman" w:eastAsia="宋体" w:hAnsi="Times New Roman" w:cs="Times New Roman"/>
      <w:sz w:val="16"/>
      <w:szCs w:val="16"/>
      <w14:ligatures w14:val="none"/>
    </w:rPr>
  </w:style>
  <w:style w:type="paragraph" w:styleId="TOC2">
    <w:name w:val="toc 2"/>
    <w:basedOn w:val="a6"/>
    <w:next w:val="a6"/>
    <w:uiPriority w:val="39"/>
    <w:unhideWhenUsed/>
    <w:qFormat/>
    <w:rsid w:val="00E449F5"/>
    <w:pPr>
      <w:ind w:leftChars="200" w:left="420"/>
    </w:pPr>
    <w:rPr>
      <w:rFonts w:ascii="Calibri" w:eastAsia="宋体" w:hAnsi="Calibri" w:cs="Times New Roman"/>
      <w14:ligatures w14:val="none"/>
    </w:rPr>
  </w:style>
  <w:style w:type="paragraph" w:customStyle="1" w:styleId="TOC91">
    <w:name w:val="TOC 91"/>
    <w:basedOn w:val="a6"/>
    <w:next w:val="a6"/>
    <w:uiPriority w:val="39"/>
    <w:unhideWhenUsed/>
    <w:qFormat/>
    <w:rsid w:val="00E449F5"/>
    <w:pPr>
      <w:ind w:leftChars="1600" w:left="3360"/>
    </w:pPr>
    <w:rPr>
      <w14:ligatures w14:val="none"/>
    </w:rPr>
  </w:style>
  <w:style w:type="paragraph" w:styleId="23">
    <w:name w:val="Body Text 2"/>
    <w:basedOn w:val="a6"/>
    <w:link w:val="24"/>
    <w:qFormat/>
    <w:rsid w:val="00E449F5"/>
    <w:pPr>
      <w:spacing w:after="120" w:line="480" w:lineRule="auto"/>
    </w:pPr>
    <w:rPr>
      <w:rFonts w:ascii="Times New Roman" w:eastAsia="宋体" w:hAnsi="Times New Roman" w:cs="Times New Roman"/>
      <w:szCs w:val="24"/>
      <w14:ligatures w14:val="none"/>
    </w:rPr>
  </w:style>
  <w:style w:type="character" w:customStyle="1" w:styleId="24">
    <w:name w:val="正文文本 2 字符"/>
    <w:basedOn w:val="a8"/>
    <w:link w:val="23"/>
    <w:qFormat/>
    <w:rsid w:val="00E449F5"/>
    <w:rPr>
      <w:rFonts w:ascii="Times New Roman" w:eastAsia="宋体" w:hAnsi="Times New Roman" w:cs="Times New Roman"/>
      <w:szCs w:val="24"/>
      <w14:ligatures w14:val="none"/>
    </w:rPr>
  </w:style>
  <w:style w:type="paragraph" w:styleId="HTML">
    <w:name w:val="HTML Preformatted"/>
    <w:basedOn w:val="a6"/>
    <w:link w:val="HTML0"/>
    <w:uiPriority w:val="99"/>
    <w:unhideWhenUsed/>
    <w:qFormat/>
    <w:rsid w:val="00E449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宋体" w:hAnsi="Arial" w:cs="Arial"/>
      <w:kern w:val="0"/>
      <w:sz w:val="24"/>
      <w:szCs w:val="24"/>
      <w14:ligatures w14:val="none"/>
    </w:rPr>
  </w:style>
  <w:style w:type="character" w:customStyle="1" w:styleId="HTML0">
    <w:name w:val="HTML 预设格式 字符"/>
    <w:basedOn w:val="a8"/>
    <w:link w:val="HTML"/>
    <w:uiPriority w:val="99"/>
    <w:qFormat/>
    <w:rsid w:val="00E449F5"/>
    <w:rPr>
      <w:rFonts w:ascii="Arial" w:eastAsia="宋体" w:hAnsi="Arial" w:cs="Arial"/>
      <w:kern w:val="0"/>
      <w:sz w:val="24"/>
      <w:szCs w:val="24"/>
      <w14:ligatures w14:val="none"/>
    </w:rPr>
  </w:style>
  <w:style w:type="paragraph" w:styleId="afe">
    <w:name w:val="Normal (Web)"/>
    <w:basedOn w:val="a6"/>
    <w:qFormat/>
    <w:rsid w:val="00E449F5"/>
    <w:pPr>
      <w:widowControl/>
      <w:spacing w:before="100" w:beforeAutospacing="1" w:after="100" w:afterAutospacing="1"/>
      <w:jc w:val="left"/>
    </w:pPr>
    <w:rPr>
      <w:rFonts w:ascii="Arial Unicode MS" w:eastAsia="Times New Roman" w:hAnsi="Arial Unicode MS" w:cs="Times New Roman"/>
      <w:color w:val="000000"/>
      <w:kern w:val="0"/>
      <w:sz w:val="24"/>
      <w:szCs w:val="24"/>
      <w14:ligatures w14:val="none"/>
    </w:rPr>
  </w:style>
  <w:style w:type="paragraph" w:styleId="aff">
    <w:name w:val="annotation subject"/>
    <w:basedOn w:val="ae"/>
    <w:next w:val="ae"/>
    <w:link w:val="aff0"/>
    <w:uiPriority w:val="99"/>
    <w:unhideWhenUsed/>
    <w:qFormat/>
    <w:rsid w:val="00E449F5"/>
    <w:rPr>
      <w:rFonts w:ascii="Calibri" w:hAnsi="Calibri"/>
      <w:b/>
      <w:bCs/>
      <w:szCs w:val="22"/>
    </w:rPr>
  </w:style>
  <w:style w:type="character" w:customStyle="1" w:styleId="aff0">
    <w:name w:val="批注主题 字符"/>
    <w:basedOn w:val="af"/>
    <w:link w:val="aff"/>
    <w:uiPriority w:val="99"/>
    <w:qFormat/>
    <w:rsid w:val="00E449F5"/>
    <w:rPr>
      <w:rFonts w:ascii="Calibri" w:eastAsia="宋体" w:hAnsi="Calibri" w:cs="Times New Roman"/>
      <w:b/>
      <w:bCs/>
      <w:szCs w:val="24"/>
      <w14:ligatures w14:val="none"/>
    </w:rPr>
  </w:style>
  <w:style w:type="table" w:styleId="aff1">
    <w:name w:val="Table Grid"/>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Strong"/>
    <w:basedOn w:val="a8"/>
    <w:qFormat/>
    <w:rsid w:val="00E449F5"/>
    <w:rPr>
      <w:b/>
      <w:bCs/>
    </w:rPr>
  </w:style>
  <w:style w:type="character" w:styleId="aff3">
    <w:name w:val="page number"/>
    <w:basedOn w:val="a8"/>
    <w:qFormat/>
    <w:rsid w:val="00E449F5"/>
  </w:style>
  <w:style w:type="character" w:styleId="aff4">
    <w:name w:val="Hyperlink"/>
    <w:basedOn w:val="a8"/>
    <w:uiPriority w:val="99"/>
    <w:qFormat/>
    <w:rsid w:val="00E449F5"/>
    <w:rPr>
      <w:color w:val="0000FF"/>
      <w:u w:val="single"/>
    </w:rPr>
  </w:style>
  <w:style w:type="character" w:styleId="aff5">
    <w:name w:val="annotation reference"/>
    <w:basedOn w:val="a8"/>
    <w:uiPriority w:val="99"/>
    <w:qFormat/>
    <w:rsid w:val="00E449F5"/>
    <w:rPr>
      <w:sz w:val="21"/>
      <w:szCs w:val="21"/>
    </w:rPr>
  </w:style>
  <w:style w:type="character" w:customStyle="1" w:styleId="da">
    <w:name w:val="da"/>
    <w:basedOn w:val="a8"/>
    <w:qFormat/>
    <w:rsid w:val="00E449F5"/>
  </w:style>
  <w:style w:type="paragraph" w:customStyle="1" w:styleId="web">
    <w:name w:val="web"/>
    <w:basedOn w:val="a6"/>
    <w:qFormat/>
    <w:rsid w:val="00E449F5"/>
    <w:pPr>
      <w:widowControl/>
      <w:spacing w:before="100" w:beforeAutospacing="1" w:after="100" w:afterAutospacing="1"/>
      <w:jc w:val="left"/>
    </w:pPr>
    <w:rPr>
      <w:rFonts w:ascii="宋体" w:eastAsia="宋体" w:hAnsi="宋体" w:cs="宋体"/>
      <w:kern w:val="0"/>
      <w:sz w:val="24"/>
      <w:szCs w:val="24"/>
      <w14:ligatures w14:val="none"/>
    </w:rPr>
  </w:style>
  <w:style w:type="paragraph" w:customStyle="1" w:styleId="CharCharCharChar">
    <w:name w:val="Char Char Char Char"/>
    <w:basedOn w:val="a6"/>
    <w:qFormat/>
    <w:rsid w:val="00E449F5"/>
    <w:pPr>
      <w:spacing w:line="240" w:lineRule="atLeast"/>
      <w:ind w:left="420" w:firstLine="420"/>
    </w:pPr>
    <w:rPr>
      <w:rFonts w:ascii="Times New Roman" w:eastAsia="宋体" w:hAnsi="Times New Roman" w:cs="Times New Roman"/>
      <w:kern w:val="0"/>
      <w:szCs w:val="21"/>
      <w14:ligatures w14:val="none"/>
    </w:rPr>
  </w:style>
  <w:style w:type="paragraph" w:customStyle="1" w:styleId="aff6">
    <w:name w:val="主送单位"/>
    <w:basedOn w:val="a6"/>
    <w:qFormat/>
    <w:rsid w:val="00E449F5"/>
    <w:pPr>
      <w:widowControl/>
      <w:autoSpaceDE w:val="0"/>
      <w:autoSpaceDN w:val="0"/>
      <w:adjustRightInd w:val="0"/>
      <w:spacing w:line="560" w:lineRule="exact"/>
    </w:pPr>
    <w:rPr>
      <w:rFonts w:ascii="溘冼_GB2312" w:eastAsia="溘冼_GB2312" w:hAnsi="Times New Roman" w:cs="Times New Roman"/>
      <w:spacing w:val="-4"/>
      <w:kern w:val="0"/>
      <w:sz w:val="32"/>
      <w:szCs w:val="20"/>
      <w14:ligatures w14:val="none"/>
    </w:rPr>
  </w:style>
  <w:style w:type="paragraph" w:customStyle="1" w:styleId="aff7">
    <w:name w:val="主题词"/>
    <w:basedOn w:val="a6"/>
    <w:qFormat/>
    <w:rsid w:val="00E449F5"/>
    <w:pPr>
      <w:widowControl/>
      <w:autoSpaceDE w:val="0"/>
      <w:autoSpaceDN w:val="0"/>
      <w:adjustRightInd w:val="0"/>
      <w:spacing w:line="240" w:lineRule="atLeast"/>
      <w:jc w:val="left"/>
    </w:pPr>
    <w:rPr>
      <w:rFonts w:ascii="冼极" w:eastAsia="冼极" w:hAnsi="Times New Roman" w:cs="Times New Roman"/>
      <w:b/>
      <w:kern w:val="0"/>
      <w:sz w:val="32"/>
      <w:szCs w:val="20"/>
      <w14:ligatures w14:val="none"/>
    </w:rPr>
  </w:style>
  <w:style w:type="paragraph" w:customStyle="1" w:styleId="35">
    <w:name w:val="格式3"/>
    <w:basedOn w:val="a6"/>
    <w:qFormat/>
    <w:rsid w:val="00E449F5"/>
    <w:pPr>
      <w:spacing w:line="440" w:lineRule="exact"/>
      <w:ind w:left="851"/>
    </w:pPr>
    <w:rPr>
      <w:rFonts w:ascii="Times New Roman" w:eastAsia="宋体" w:hAnsi="Times New Roman" w:cs="Times New Roman"/>
      <w:sz w:val="24"/>
      <w:szCs w:val="20"/>
      <w14:ligatures w14:val="none"/>
    </w:rPr>
  </w:style>
  <w:style w:type="paragraph" w:customStyle="1" w:styleId="aff8">
    <w:name w:val="线型"/>
    <w:basedOn w:val="a6"/>
    <w:qFormat/>
    <w:rsid w:val="00E449F5"/>
    <w:pPr>
      <w:widowControl/>
      <w:autoSpaceDE w:val="0"/>
      <w:autoSpaceDN w:val="0"/>
      <w:adjustRightInd w:val="0"/>
      <w:jc w:val="center"/>
    </w:pPr>
    <w:rPr>
      <w:rFonts w:ascii="溘冼_GB2312" w:eastAsia="溘冼_GB2312" w:hAnsi="Times New Roman" w:cs="Times New Roman"/>
      <w:kern w:val="0"/>
      <w:szCs w:val="20"/>
      <w14:ligatures w14:val="none"/>
    </w:rPr>
  </w:style>
  <w:style w:type="paragraph" w:customStyle="1" w:styleId="ParaCharCharCharCharCharCharCharChar">
    <w:name w:val="默认段落字体 Para Char Char Char Char Char Char Char Char"/>
    <w:basedOn w:val="a6"/>
    <w:qFormat/>
    <w:rsid w:val="00E449F5"/>
    <w:pPr>
      <w:spacing w:line="240" w:lineRule="atLeast"/>
      <w:ind w:left="420" w:firstLine="420"/>
    </w:pPr>
    <w:rPr>
      <w:rFonts w:ascii="Times New Roman" w:eastAsia="宋体" w:hAnsi="Times New Roman" w:cs="Times New Roman"/>
      <w:kern w:val="0"/>
      <w:szCs w:val="21"/>
      <w14:ligatures w14:val="none"/>
    </w:rPr>
  </w:style>
  <w:style w:type="paragraph" w:customStyle="1" w:styleId="Default">
    <w:name w:val="Default"/>
    <w:qFormat/>
    <w:rsid w:val="00E449F5"/>
    <w:pPr>
      <w:widowControl w:val="0"/>
      <w:autoSpaceDE w:val="0"/>
      <w:autoSpaceDN w:val="0"/>
      <w:adjustRightInd w:val="0"/>
      <w:spacing w:line="360" w:lineRule="auto"/>
    </w:pPr>
    <w:rPr>
      <w:rFonts w:ascii="宋体" w:eastAsia="宋体" w:hAnsi="Calibri" w:cs="宋体"/>
      <w:color w:val="000000"/>
      <w:kern w:val="0"/>
      <w:sz w:val="24"/>
      <w:szCs w:val="24"/>
      <w14:ligatures w14:val="none"/>
    </w:rPr>
  </w:style>
  <w:style w:type="character" w:customStyle="1" w:styleId="apple-style-span">
    <w:name w:val="apple-style-span"/>
    <w:basedOn w:val="a8"/>
    <w:qFormat/>
    <w:rsid w:val="00E449F5"/>
  </w:style>
  <w:style w:type="table" w:customStyle="1" w:styleId="12">
    <w:name w:val="网格型1"/>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不明显强调1"/>
    <w:uiPriority w:val="19"/>
    <w:qFormat/>
    <w:rsid w:val="00E449F5"/>
    <w:rPr>
      <w:i/>
      <w:iCs/>
      <w:color w:val="808080"/>
    </w:rPr>
  </w:style>
  <w:style w:type="paragraph" w:styleId="aff9">
    <w:name w:val="List Paragraph"/>
    <w:basedOn w:val="a6"/>
    <w:uiPriority w:val="34"/>
    <w:qFormat/>
    <w:rsid w:val="00E449F5"/>
    <w:pPr>
      <w:ind w:firstLineChars="200" w:firstLine="420"/>
    </w:pPr>
    <w:rPr>
      <w:rFonts w:ascii="Times New Roman" w:eastAsia="宋体" w:hAnsi="Times New Roman" w:cs="Times New Roman"/>
      <w:szCs w:val="24"/>
      <w14:ligatures w14:val="none"/>
    </w:rPr>
  </w:style>
  <w:style w:type="paragraph" w:customStyle="1" w:styleId="TOC10">
    <w:name w:val="TOC 标题1"/>
    <w:basedOn w:val="1"/>
    <w:next w:val="a6"/>
    <w:uiPriority w:val="39"/>
    <w:unhideWhenUsed/>
    <w:qFormat/>
    <w:rsid w:val="00E449F5"/>
    <w:pPr>
      <w:widowControl/>
      <w:spacing w:before="480" w:after="0" w:line="276" w:lineRule="auto"/>
      <w:jc w:val="left"/>
      <w:outlineLvl w:val="9"/>
    </w:pPr>
    <w:rPr>
      <w:rFonts w:ascii="Cambria" w:hAnsi="Cambria"/>
      <w:color w:val="365F91"/>
      <w:kern w:val="0"/>
      <w:sz w:val="28"/>
      <w:szCs w:val="28"/>
    </w:rPr>
  </w:style>
  <w:style w:type="paragraph" w:customStyle="1" w:styleId="reader-word-layer">
    <w:name w:val="reader-word-layer"/>
    <w:basedOn w:val="a6"/>
    <w:qFormat/>
    <w:rsid w:val="00E449F5"/>
    <w:pPr>
      <w:widowControl/>
      <w:spacing w:before="100" w:beforeAutospacing="1" w:after="100" w:afterAutospacing="1"/>
      <w:jc w:val="left"/>
    </w:pPr>
    <w:rPr>
      <w:rFonts w:ascii="宋体" w:eastAsia="宋体" w:hAnsi="宋体" w:cs="宋体"/>
      <w:kern w:val="0"/>
      <w:sz w:val="24"/>
      <w:szCs w:val="24"/>
      <w14:ligatures w14:val="none"/>
    </w:rPr>
  </w:style>
  <w:style w:type="paragraph" w:styleId="affa">
    <w:name w:val="No Spacing"/>
    <w:link w:val="affb"/>
    <w:uiPriority w:val="1"/>
    <w:qFormat/>
    <w:rsid w:val="00E449F5"/>
    <w:rPr>
      <w:rFonts w:ascii="Calibri" w:eastAsia="宋体" w:hAnsi="Calibri" w:cs="Times New Roman"/>
      <w:kern w:val="0"/>
      <w:sz w:val="22"/>
      <w14:ligatures w14:val="none"/>
    </w:rPr>
  </w:style>
  <w:style w:type="character" w:customStyle="1" w:styleId="affb">
    <w:name w:val="无间隔 字符"/>
    <w:basedOn w:val="a8"/>
    <w:link w:val="affa"/>
    <w:uiPriority w:val="1"/>
    <w:qFormat/>
    <w:rsid w:val="00E449F5"/>
    <w:rPr>
      <w:rFonts w:ascii="Calibri" w:eastAsia="宋体" w:hAnsi="Calibri" w:cs="Times New Roman"/>
      <w:kern w:val="0"/>
      <w:sz w:val="22"/>
      <w14:ligatures w14:val="none"/>
    </w:rPr>
  </w:style>
  <w:style w:type="paragraph" w:customStyle="1" w:styleId="4">
    <w:name w:val="标题4"/>
    <w:basedOn w:val="3"/>
    <w:qFormat/>
    <w:rsid w:val="00E449F5"/>
    <w:pPr>
      <w:outlineLvl w:val="9"/>
    </w:pPr>
    <w:rPr>
      <w:rFonts w:ascii="黑体" w:eastAsia="黑体"/>
    </w:rPr>
  </w:style>
  <w:style w:type="paragraph" w:customStyle="1" w:styleId="a">
    <w:name w:val="前言、引言标题"/>
    <w:next w:val="a6"/>
    <w:qFormat/>
    <w:rsid w:val="00E449F5"/>
    <w:pPr>
      <w:numPr>
        <w:numId w:val="1"/>
      </w:numPr>
      <w:shd w:val="clear" w:color="FFFFFF" w:fill="FFFFFF"/>
      <w:spacing w:before="640" w:after="560"/>
      <w:jc w:val="center"/>
      <w:outlineLvl w:val="0"/>
    </w:pPr>
    <w:rPr>
      <w:rFonts w:ascii="黑体" w:eastAsia="黑体" w:hAnsi="Times New Roman" w:cs="Times New Roman"/>
      <w:kern w:val="0"/>
      <w:sz w:val="32"/>
      <w:szCs w:val="20"/>
      <w14:ligatures w14:val="none"/>
    </w:rPr>
  </w:style>
  <w:style w:type="paragraph" w:customStyle="1" w:styleId="a0">
    <w:name w:val="章标题"/>
    <w:next w:val="a6"/>
    <w:qFormat/>
    <w:rsid w:val="00E449F5"/>
    <w:pPr>
      <w:numPr>
        <w:ilvl w:val="1"/>
        <w:numId w:val="1"/>
      </w:numPr>
      <w:spacing w:beforeLines="50" w:afterLines="50"/>
      <w:jc w:val="both"/>
      <w:outlineLvl w:val="1"/>
    </w:pPr>
    <w:rPr>
      <w:rFonts w:ascii="黑体" w:eastAsia="黑体" w:hAnsi="Times New Roman" w:cs="Times New Roman"/>
      <w:kern w:val="0"/>
      <w:szCs w:val="20"/>
      <w14:ligatures w14:val="none"/>
    </w:rPr>
  </w:style>
  <w:style w:type="paragraph" w:customStyle="1" w:styleId="a1">
    <w:name w:val="一级条标题"/>
    <w:next w:val="a6"/>
    <w:qFormat/>
    <w:rsid w:val="00E449F5"/>
    <w:pPr>
      <w:numPr>
        <w:ilvl w:val="2"/>
        <w:numId w:val="1"/>
      </w:numPr>
      <w:outlineLvl w:val="2"/>
    </w:pPr>
    <w:rPr>
      <w:rFonts w:ascii="Times New Roman" w:eastAsia="黑体" w:hAnsi="Times New Roman" w:cs="Times New Roman"/>
      <w:kern w:val="0"/>
      <w:szCs w:val="20"/>
      <w14:ligatures w14:val="none"/>
    </w:rPr>
  </w:style>
  <w:style w:type="paragraph" w:customStyle="1" w:styleId="a2">
    <w:name w:val="二级条标题"/>
    <w:basedOn w:val="a1"/>
    <w:next w:val="a6"/>
    <w:qFormat/>
    <w:rsid w:val="00E449F5"/>
    <w:pPr>
      <w:numPr>
        <w:ilvl w:val="3"/>
      </w:numPr>
      <w:outlineLvl w:val="3"/>
    </w:pPr>
  </w:style>
  <w:style w:type="paragraph" w:customStyle="1" w:styleId="a3">
    <w:name w:val="三级条标题"/>
    <w:basedOn w:val="a2"/>
    <w:next w:val="a6"/>
    <w:qFormat/>
    <w:rsid w:val="00E449F5"/>
    <w:pPr>
      <w:numPr>
        <w:ilvl w:val="4"/>
      </w:numPr>
      <w:outlineLvl w:val="4"/>
    </w:pPr>
  </w:style>
  <w:style w:type="paragraph" w:customStyle="1" w:styleId="a4">
    <w:name w:val="四级条标题"/>
    <w:basedOn w:val="a3"/>
    <w:next w:val="a6"/>
    <w:qFormat/>
    <w:rsid w:val="00E449F5"/>
    <w:pPr>
      <w:numPr>
        <w:ilvl w:val="5"/>
      </w:numPr>
      <w:outlineLvl w:val="5"/>
    </w:pPr>
  </w:style>
  <w:style w:type="paragraph" w:customStyle="1" w:styleId="a5">
    <w:name w:val="五级条标题"/>
    <w:basedOn w:val="a4"/>
    <w:next w:val="a6"/>
    <w:qFormat/>
    <w:rsid w:val="00E449F5"/>
    <w:pPr>
      <w:numPr>
        <w:ilvl w:val="6"/>
      </w:numPr>
      <w:outlineLvl w:val="6"/>
    </w:pPr>
  </w:style>
  <w:style w:type="paragraph" w:customStyle="1" w:styleId="affc">
    <w:name w:val="印发栏"/>
    <w:basedOn w:val="a6"/>
    <w:qFormat/>
    <w:rsid w:val="00E449F5"/>
    <w:pPr>
      <w:widowControl/>
      <w:tabs>
        <w:tab w:val="left" w:pos="284"/>
        <w:tab w:val="left" w:pos="5387"/>
      </w:tabs>
      <w:autoSpaceDE w:val="0"/>
      <w:autoSpaceDN w:val="0"/>
      <w:adjustRightInd w:val="0"/>
      <w:spacing w:line="397" w:lineRule="atLeast"/>
      <w:jc w:val="left"/>
    </w:pPr>
    <w:rPr>
      <w:rFonts w:ascii="溘冼_GB2312" w:eastAsia="溘冼_GB2312" w:hAnsi="Times New Roman" w:cs="Times New Roman"/>
      <w:kern w:val="0"/>
      <w:sz w:val="28"/>
      <w:szCs w:val="20"/>
      <w14:ligatures w14:val="none"/>
    </w:rPr>
  </w:style>
  <w:style w:type="paragraph" w:customStyle="1" w:styleId="affd">
    <w:name w:val="印数"/>
    <w:basedOn w:val="affc"/>
    <w:qFormat/>
    <w:rsid w:val="00E449F5"/>
  </w:style>
  <w:style w:type="paragraph" w:customStyle="1" w:styleId="affe">
    <w:name w:val="抄送栏"/>
    <w:basedOn w:val="a6"/>
    <w:qFormat/>
    <w:rsid w:val="00E449F5"/>
    <w:pPr>
      <w:widowControl/>
      <w:autoSpaceDE w:val="0"/>
      <w:autoSpaceDN w:val="0"/>
      <w:adjustRightInd w:val="0"/>
      <w:spacing w:line="454" w:lineRule="atLeast"/>
      <w:ind w:left="851" w:hanging="851"/>
    </w:pPr>
    <w:rPr>
      <w:rFonts w:ascii="溘冼_GB2312" w:eastAsia="溘冼_GB2312" w:hAnsi="Times New Roman" w:cs="Times New Roman"/>
      <w:kern w:val="0"/>
      <w:sz w:val="28"/>
      <w:szCs w:val="20"/>
      <w14:ligatures w14:val="none"/>
    </w:rPr>
  </w:style>
  <w:style w:type="paragraph" w:customStyle="1" w:styleId="CharChar">
    <w:name w:val="Char Char"/>
    <w:basedOn w:val="a6"/>
    <w:qFormat/>
    <w:rsid w:val="00E449F5"/>
    <w:pPr>
      <w:adjustRightInd w:val="0"/>
      <w:spacing w:line="360" w:lineRule="atLeast"/>
    </w:pPr>
    <w:rPr>
      <w:rFonts w:ascii="Times New Roman" w:eastAsia="仿宋_GB2312" w:hAnsi="Times New Roman" w:cs="Times New Roman"/>
      <w:sz w:val="32"/>
      <w:szCs w:val="20"/>
      <w14:ligatures w14:val="none"/>
    </w:rPr>
  </w:style>
  <w:style w:type="paragraph" w:customStyle="1" w:styleId="font5">
    <w:name w:val="font5"/>
    <w:basedOn w:val="a6"/>
    <w:qFormat/>
    <w:rsid w:val="00E449F5"/>
    <w:pPr>
      <w:widowControl/>
      <w:spacing w:before="100" w:beforeAutospacing="1" w:after="100" w:afterAutospacing="1"/>
      <w:jc w:val="left"/>
    </w:pPr>
    <w:rPr>
      <w:rFonts w:ascii="宋体" w:eastAsia="宋体" w:hAnsi="宋体" w:cs="宋体"/>
      <w:kern w:val="0"/>
      <w:sz w:val="18"/>
      <w:szCs w:val="18"/>
      <w14:ligatures w14:val="none"/>
    </w:rPr>
  </w:style>
  <w:style w:type="paragraph" w:customStyle="1" w:styleId="xl63">
    <w:name w:val="xl63"/>
    <w:basedOn w:val="a6"/>
    <w:qFormat/>
    <w:rsid w:val="00E449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4"/>
      <w:szCs w:val="24"/>
      <w14:ligatures w14:val="none"/>
    </w:rPr>
  </w:style>
  <w:style w:type="paragraph" w:customStyle="1" w:styleId="xl64">
    <w:name w:val="xl64"/>
    <w:basedOn w:val="a6"/>
    <w:qFormat/>
    <w:rsid w:val="00E449F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4"/>
      <w:szCs w:val="24"/>
      <w14:ligatures w14:val="none"/>
    </w:rPr>
  </w:style>
  <w:style w:type="paragraph" w:customStyle="1" w:styleId="xl65">
    <w:name w:val="xl65"/>
    <w:basedOn w:val="a6"/>
    <w:qFormat/>
    <w:rsid w:val="00E449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4"/>
      <w:szCs w:val="24"/>
      <w14:ligatures w14:val="none"/>
    </w:rPr>
  </w:style>
  <w:style w:type="paragraph" w:customStyle="1" w:styleId="xl66">
    <w:name w:val="xl66"/>
    <w:basedOn w:val="a6"/>
    <w:qFormat/>
    <w:rsid w:val="00E449F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4"/>
      <w:szCs w:val="24"/>
      <w14:ligatures w14:val="none"/>
    </w:rPr>
  </w:style>
  <w:style w:type="paragraph" w:customStyle="1" w:styleId="xl67">
    <w:name w:val="xl67"/>
    <w:basedOn w:val="a6"/>
    <w:qFormat/>
    <w:rsid w:val="00E449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4"/>
      <w:szCs w:val="24"/>
      <w14:ligatures w14:val="none"/>
    </w:rPr>
  </w:style>
  <w:style w:type="paragraph" w:customStyle="1" w:styleId="xl68">
    <w:name w:val="xl68"/>
    <w:basedOn w:val="a6"/>
    <w:qFormat/>
    <w:rsid w:val="00E449F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4"/>
      <w:szCs w:val="24"/>
      <w14:ligatures w14:val="none"/>
    </w:rPr>
  </w:style>
  <w:style w:type="paragraph" w:customStyle="1" w:styleId="xl69">
    <w:name w:val="xl69"/>
    <w:basedOn w:val="a6"/>
    <w:qFormat/>
    <w:rsid w:val="00E449F5"/>
    <w:pPr>
      <w:widowControl/>
      <w:spacing w:before="100" w:beforeAutospacing="1" w:after="100" w:afterAutospacing="1"/>
      <w:jc w:val="center"/>
    </w:pPr>
    <w:rPr>
      <w:rFonts w:ascii="仿宋" w:eastAsia="仿宋" w:hAnsi="仿宋" w:cs="宋体"/>
      <w:b/>
      <w:bCs/>
      <w:kern w:val="0"/>
      <w:sz w:val="36"/>
      <w:szCs w:val="36"/>
      <w14:ligatures w14:val="none"/>
    </w:rPr>
  </w:style>
  <w:style w:type="paragraph" w:customStyle="1" w:styleId="xl70">
    <w:name w:val="xl70"/>
    <w:basedOn w:val="a6"/>
    <w:qFormat/>
    <w:rsid w:val="00E449F5"/>
    <w:pPr>
      <w:widowControl/>
      <w:spacing w:before="100" w:beforeAutospacing="1" w:after="100" w:afterAutospacing="1"/>
      <w:jc w:val="left"/>
    </w:pPr>
    <w:rPr>
      <w:rFonts w:ascii="仿宋" w:eastAsia="仿宋" w:hAnsi="仿宋" w:cs="宋体"/>
      <w:kern w:val="0"/>
      <w:sz w:val="24"/>
      <w:szCs w:val="24"/>
      <w14:ligatures w14:val="none"/>
    </w:rPr>
  </w:style>
  <w:style w:type="paragraph" w:customStyle="1" w:styleId="xl71">
    <w:name w:val="xl71"/>
    <w:basedOn w:val="a6"/>
    <w:qFormat/>
    <w:rsid w:val="00E449F5"/>
    <w:pPr>
      <w:widowControl/>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b/>
      <w:bCs/>
      <w:kern w:val="0"/>
      <w:sz w:val="24"/>
      <w:szCs w:val="24"/>
      <w14:ligatures w14:val="none"/>
    </w:rPr>
  </w:style>
  <w:style w:type="paragraph" w:customStyle="1" w:styleId="xl72">
    <w:name w:val="xl72"/>
    <w:basedOn w:val="a6"/>
    <w:qFormat/>
    <w:rsid w:val="00E449F5"/>
    <w:pPr>
      <w:widowControl/>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4"/>
      <w:szCs w:val="24"/>
      <w14:ligatures w14:val="none"/>
    </w:rPr>
  </w:style>
  <w:style w:type="paragraph" w:customStyle="1" w:styleId="p0">
    <w:name w:val="p0"/>
    <w:basedOn w:val="a6"/>
    <w:qFormat/>
    <w:rsid w:val="00E449F5"/>
    <w:pPr>
      <w:widowControl/>
    </w:pPr>
    <w:rPr>
      <w:rFonts w:ascii="Times New Roman" w:eastAsia="宋体" w:hAnsi="Times New Roman" w:cs="Times New Roman"/>
      <w:kern w:val="0"/>
      <w:szCs w:val="21"/>
      <w14:ligatures w14:val="none"/>
    </w:rPr>
  </w:style>
  <w:style w:type="paragraph" w:customStyle="1" w:styleId="14">
    <w:name w:val="正文1"/>
    <w:basedOn w:val="a6"/>
    <w:uiPriority w:val="99"/>
    <w:qFormat/>
    <w:rsid w:val="00E449F5"/>
    <w:pPr>
      <w:widowControl/>
      <w:spacing w:before="100" w:beforeAutospacing="1" w:after="100" w:afterAutospacing="1"/>
      <w:jc w:val="left"/>
    </w:pPr>
    <w:rPr>
      <w:rFonts w:ascii="宋体" w:eastAsia="宋体" w:hAnsi="宋体" w:cs="宋体"/>
      <w:kern w:val="0"/>
      <w:sz w:val="24"/>
      <w:szCs w:val="24"/>
      <w14:ligatures w14:val="none"/>
    </w:rPr>
  </w:style>
  <w:style w:type="paragraph" w:customStyle="1" w:styleId="41">
    <w:name w:val="目录 41"/>
    <w:basedOn w:val="a6"/>
    <w:next w:val="a6"/>
    <w:uiPriority w:val="39"/>
    <w:unhideWhenUsed/>
    <w:qFormat/>
    <w:rsid w:val="00E449F5"/>
    <w:pPr>
      <w:ind w:leftChars="600" w:left="1260"/>
    </w:pPr>
    <w:rPr>
      <w:rFonts w:ascii="Calibri" w:eastAsia="宋体" w:hAnsi="Calibri" w:cs="Times New Roman"/>
      <w14:ligatures w14:val="none"/>
    </w:rPr>
  </w:style>
  <w:style w:type="paragraph" w:customStyle="1" w:styleId="51">
    <w:name w:val="目录 51"/>
    <w:basedOn w:val="a6"/>
    <w:next w:val="a6"/>
    <w:uiPriority w:val="39"/>
    <w:unhideWhenUsed/>
    <w:qFormat/>
    <w:rsid w:val="00E449F5"/>
    <w:pPr>
      <w:ind w:leftChars="800" w:left="1680"/>
    </w:pPr>
    <w:rPr>
      <w:rFonts w:ascii="Calibri" w:eastAsia="宋体" w:hAnsi="Calibri" w:cs="Times New Roman"/>
      <w14:ligatures w14:val="none"/>
    </w:rPr>
  </w:style>
  <w:style w:type="paragraph" w:customStyle="1" w:styleId="61">
    <w:name w:val="目录 61"/>
    <w:basedOn w:val="a6"/>
    <w:next w:val="a6"/>
    <w:uiPriority w:val="39"/>
    <w:unhideWhenUsed/>
    <w:qFormat/>
    <w:rsid w:val="00E449F5"/>
    <w:pPr>
      <w:ind w:leftChars="1000" w:left="2100"/>
    </w:pPr>
    <w:rPr>
      <w:rFonts w:ascii="Calibri" w:eastAsia="宋体" w:hAnsi="Calibri" w:cs="Times New Roman"/>
      <w14:ligatures w14:val="none"/>
    </w:rPr>
  </w:style>
  <w:style w:type="paragraph" w:customStyle="1" w:styleId="71">
    <w:name w:val="目录 71"/>
    <w:basedOn w:val="a6"/>
    <w:next w:val="a6"/>
    <w:uiPriority w:val="39"/>
    <w:unhideWhenUsed/>
    <w:qFormat/>
    <w:rsid w:val="00E449F5"/>
    <w:pPr>
      <w:ind w:leftChars="1200" w:left="2520"/>
    </w:pPr>
    <w:rPr>
      <w:rFonts w:ascii="Calibri" w:eastAsia="宋体" w:hAnsi="Calibri" w:cs="Times New Roman"/>
      <w14:ligatures w14:val="none"/>
    </w:rPr>
  </w:style>
  <w:style w:type="paragraph" w:customStyle="1" w:styleId="81">
    <w:name w:val="目录 81"/>
    <w:basedOn w:val="a6"/>
    <w:next w:val="a6"/>
    <w:uiPriority w:val="39"/>
    <w:unhideWhenUsed/>
    <w:qFormat/>
    <w:rsid w:val="00E449F5"/>
    <w:pPr>
      <w:ind w:leftChars="1400" w:left="2940"/>
    </w:pPr>
    <w:rPr>
      <w:rFonts w:ascii="Calibri" w:eastAsia="宋体" w:hAnsi="Calibri" w:cs="Times New Roman"/>
      <w14:ligatures w14:val="none"/>
    </w:rPr>
  </w:style>
  <w:style w:type="paragraph" w:customStyle="1" w:styleId="91">
    <w:name w:val="目录 91"/>
    <w:basedOn w:val="a6"/>
    <w:next w:val="a6"/>
    <w:uiPriority w:val="39"/>
    <w:unhideWhenUsed/>
    <w:qFormat/>
    <w:rsid w:val="00E449F5"/>
    <w:pPr>
      <w:ind w:leftChars="1600" w:left="3360"/>
    </w:pPr>
    <w:rPr>
      <w:rFonts w:ascii="Calibri" w:eastAsia="宋体" w:hAnsi="Calibri" w:cs="Times New Roman"/>
      <w14:ligatures w14:val="none"/>
    </w:rPr>
  </w:style>
  <w:style w:type="table" w:customStyle="1" w:styleId="25">
    <w:name w:val="网格型2"/>
    <w:basedOn w:val="a9"/>
    <w:uiPriority w:val="59"/>
    <w:qFormat/>
    <w:rsid w:val="00E449F5"/>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网格型3"/>
    <w:basedOn w:val="a9"/>
    <w:uiPriority w:val="59"/>
    <w:qFormat/>
    <w:rsid w:val="00E449F5"/>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网格型11"/>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网格型21"/>
    <w:basedOn w:val="a9"/>
    <w:uiPriority w:val="5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2">
    <w:name w:val="目录 42"/>
    <w:basedOn w:val="a6"/>
    <w:next w:val="a6"/>
    <w:uiPriority w:val="39"/>
    <w:unhideWhenUsed/>
    <w:qFormat/>
    <w:rsid w:val="00E449F5"/>
    <w:pPr>
      <w:ind w:leftChars="600" w:left="1260"/>
    </w:pPr>
    <w:rPr>
      <w14:ligatures w14:val="none"/>
    </w:rPr>
  </w:style>
  <w:style w:type="paragraph" w:customStyle="1" w:styleId="52">
    <w:name w:val="目录 52"/>
    <w:basedOn w:val="a6"/>
    <w:next w:val="a6"/>
    <w:uiPriority w:val="39"/>
    <w:unhideWhenUsed/>
    <w:qFormat/>
    <w:rsid w:val="00E449F5"/>
    <w:pPr>
      <w:ind w:leftChars="800" w:left="1680"/>
    </w:pPr>
    <w:rPr>
      <w14:ligatures w14:val="none"/>
    </w:rPr>
  </w:style>
  <w:style w:type="paragraph" w:customStyle="1" w:styleId="62">
    <w:name w:val="目录 62"/>
    <w:basedOn w:val="a6"/>
    <w:next w:val="a6"/>
    <w:uiPriority w:val="39"/>
    <w:unhideWhenUsed/>
    <w:qFormat/>
    <w:rsid w:val="00E449F5"/>
    <w:pPr>
      <w:ind w:leftChars="1000" w:left="2100"/>
    </w:pPr>
    <w:rPr>
      <w14:ligatures w14:val="none"/>
    </w:rPr>
  </w:style>
  <w:style w:type="paragraph" w:customStyle="1" w:styleId="72">
    <w:name w:val="目录 72"/>
    <w:basedOn w:val="a6"/>
    <w:next w:val="a6"/>
    <w:uiPriority w:val="39"/>
    <w:unhideWhenUsed/>
    <w:qFormat/>
    <w:rsid w:val="00E449F5"/>
    <w:pPr>
      <w:ind w:leftChars="1200" w:left="2520"/>
    </w:pPr>
    <w:rPr>
      <w14:ligatures w14:val="none"/>
    </w:rPr>
  </w:style>
  <w:style w:type="paragraph" w:customStyle="1" w:styleId="82">
    <w:name w:val="目录 82"/>
    <w:basedOn w:val="a6"/>
    <w:next w:val="a6"/>
    <w:uiPriority w:val="39"/>
    <w:unhideWhenUsed/>
    <w:qFormat/>
    <w:rsid w:val="00E449F5"/>
    <w:pPr>
      <w:ind w:leftChars="1400" w:left="2940"/>
    </w:pPr>
    <w:rPr>
      <w14:ligatures w14:val="none"/>
    </w:rPr>
  </w:style>
  <w:style w:type="paragraph" w:customStyle="1" w:styleId="92">
    <w:name w:val="目录 92"/>
    <w:basedOn w:val="a6"/>
    <w:next w:val="a6"/>
    <w:uiPriority w:val="39"/>
    <w:unhideWhenUsed/>
    <w:qFormat/>
    <w:rsid w:val="00E449F5"/>
    <w:pPr>
      <w:ind w:leftChars="1600" w:left="3360"/>
    </w:pPr>
    <w:rPr>
      <w14:ligatures w14:val="none"/>
    </w:rPr>
  </w:style>
  <w:style w:type="table" w:customStyle="1" w:styleId="310">
    <w:name w:val="网格型31"/>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网格型4"/>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网格型5"/>
    <w:basedOn w:val="a9"/>
    <w:uiPriority w:val="59"/>
    <w:qFormat/>
    <w:rsid w:val="00E449F5"/>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网格型12"/>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网格型22"/>
    <w:basedOn w:val="a9"/>
    <w:uiPriority w:val="5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网格型111"/>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3">
    <w:name w:val="目录 43"/>
    <w:basedOn w:val="a6"/>
    <w:next w:val="a6"/>
    <w:uiPriority w:val="39"/>
    <w:unhideWhenUsed/>
    <w:qFormat/>
    <w:rsid w:val="00E449F5"/>
    <w:pPr>
      <w:ind w:leftChars="600" w:left="1260"/>
    </w:pPr>
    <w:rPr>
      <w14:ligatures w14:val="none"/>
    </w:rPr>
  </w:style>
  <w:style w:type="paragraph" w:customStyle="1" w:styleId="53">
    <w:name w:val="目录 53"/>
    <w:basedOn w:val="a6"/>
    <w:next w:val="a6"/>
    <w:uiPriority w:val="39"/>
    <w:unhideWhenUsed/>
    <w:qFormat/>
    <w:rsid w:val="00E449F5"/>
    <w:pPr>
      <w:ind w:leftChars="800" w:left="1680"/>
    </w:pPr>
    <w:rPr>
      <w14:ligatures w14:val="none"/>
    </w:rPr>
  </w:style>
  <w:style w:type="paragraph" w:customStyle="1" w:styleId="63">
    <w:name w:val="目录 63"/>
    <w:basedOn w:val="a6"/>
    <w:next w:val="a6"/>
    <w:uiPriority w:val="39"/>
    <w:unhideWhenUsed/>
    <w:qFormat/>
    <w:rsid w:val="00E449F5"/>
    <w:pPr>
      <w:ind w:leftChars="1000" w:left="2100"/>
    </w:pPr>
    <w:rPr>
      <w14:ligatures w14:val="none"/>
    </w:rPr>
  </w:style>
  <w:style w:type="paragraph" w:customStyle="1" w:styleId="73">
    <w:name w:val="目录 73"/>
    <w:basedOn w:val="a6"/>
    <w:next w:val="a6"/>
    <w:uiPriority w:val="39"/>
    <w:unhideWhenUsed/>
    <w:qFormat/>
    <w:rsid w:val="00E449F5"/>
    <w:pPr>
      <w:ind w:leftChars="1200" w:left="2520"/>
    </w:pPr>
    <w:rPr>
      <w14:ligatures w14:val="none"/>
    </w:rPr>
  </w:style>
  <w:style w:type="paragraph" w:customStyle="1" w:styleId="83">
    <w:name w:val="目录 83"/>
    <w:basedOn w:val="a6"/>
    <w:next w:val="a6"/>
    <w:uiPriority w:val="39"/>
    <w:unhideWhenUsed/>
    <w:qFormat/>
    <w:rsid w:val="00E449F5"/>
    <w:pPr>
      <w:ind w:leftChars="1400" w:left="2940"/>
    </w:pPr>
    <w:rPr>
      <w14:ligatures w14:val="none"/>
    </w:rPr>
  </w:style>
  <w:style w:type="paragraph" w:customStyle="1" w:styleId="93">
    <w:name w:val="目录 93"/>
    <w:basedOn w:val="a6"/>
    <w:next w:val="a6"/>
    <w:uiPriority w:val="39"/>
    <w:unhideWhenUsed/>
    <w:qFormat/>
    <w:rsid w:val="00E449F5"/>
    <w:pPr>
      <w:ind w:leftChars="1600" w:left="3360"/>
    </w:pPr>
    <w:rPr>
      <w14:ligatures w14:val="none"/>
    </w:rPr>
  </w:style>
  <w:style w:type="table" w:customStyle="1" w:styleId="320">
    <w:name w:val="网格型32"/>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网格型41"/>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网格型6"/>
    <w:basedOn w:val="a9"/>
    <w:uiPriority w:val="59"/>
    <w:qFormat/>
    <w:rsid w:val="00E449F5"/>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网格型13"/>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网格型23"/>
    <w:basedOn w:val="a9"/>
    <w:uiPriority w:val="5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网格型112"/>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
    <w:name w:val="目录 44"/>
    <w:basedOn w:val="a6"/>
    <w:next w:val="a6"/>
    <w:uiPriority w:val="39"/>
    <w:unhideWhenUsed/>
    <w:qFormat/>
    <w:rsid w:val="00E449F5"/>
    <w:pPr>
      <w:ind w:leftChars="600" w:left="1260"/>
    </w:pPr>
    <w:rPr>
      <w14:ligatures w14:val="none"/>
    </w:rPr>
  </w:style>
  <w:style w:type="paragraph" w:customStyle="1" w:styleId="54">
    <w:name w:val="目录 54"/>
    <w:basedOn w:val="a6"/>
    <w:next w:val="a6"/>
    <w:uiPriority w:val="39"/>
    <w:unhideWhenUsed/>
    <w:qFormat/>
    <w:rsid w:val="00E449F5"/>
    <w:pPr>
      <w:ind w:leftChars="800" w:left="1680"/>
    </w:pPr>
    <w:rPr>
      <w14:ligatures w14:val="none"/>
    </w:rPr>
  </w:style>
  <w:style w:type="paragraph" w:customStyle="1" w:styleId="64">
    <w:name w:val="目录 64"/>
    <w:basedOn w:val="a6"/>
    <w:next w:val="a6"/>
    <w:uiPriority w:val="39"/>
    <w:unhideWhenUsed/>
    <w:qFormat/>
    <w:rsid w:val="00E449F5"/>
    <w:pPr>
      <w:ind w:leftChars="1000" w:left="2100"/>
    </w:pPr>
    <w:rPr>
      <w14:ligatures w14:val="none"/>
    </w:rPr>
  </w:style>
  <w:style w:type="paragraph" w:customStyle="1" w:styleId="74">
    <w:name w:val="目录 74"/>
    <w:basedOn w:val="a6"/>
    <w:next w:val="a6"/>
    <w:uiPriority w:val="39"/>
    <w:unhideWhenUsed/>
    <w:qFormat/>
    <w:rsid w:val="00E449F5"/>
    <w:pPr>
      <w:ind w:leftChars="1200" w:left="2520"/>
    </w:pPr>
    <w:rPr>
      <w14:ligatures w14:val="none"/>
    </w:rPr>
  </w:style>
  <w:style w:type="paragraph" w:customStyle="1" w:styleId="84">
    <w:name w:val="目录 84"/>
    <w:basedOn w:val="a6"/>
    <w:next w:val="a6"/>
    <w:uiPriority w:val="39"/>
    <w:unhideWhenUsed/>
    <w:qFormat/>
    <w:rsid w:val="00E449F5"/>
    <w:pPr>
      <w:ind w:leftChars="1400" w:left="2940"/>
    </w:pPr>
    <w:rPr>
      <w14:ligatures w14:val="none"/>
    </w:rPr>
  </w:style>
  <w:style w:type="paragraph" w:customStyle="1" w:styleId="94">
    <w:name w:val="目录 94"/>
    <w:basedOn w:val="a6"/>
    <w:next w:val="a6"/>
    <w:uiPriority w:val="39"/>
    <w:unhideWhenUsed/>
    <w:qFormat/>
    <w:rsid w:val="00E449F5"/>
    <w:pPr>
      <w:ind w:leftChars="1600" w:left="3360"/>
    </w:pPr>
    <w:rPr>
      <w14:ligatures w14:val="none"/>
    </w:rPr>
  </w:style>
  <w:style w:type="table" w:customStyle="1" w:styleId="330">
    <w:name w:val="网格型33"/>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网格型42"/>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网格型7"/>
    <w:basedOn w:val="a9"/>
    <w:uiPriority w:val="59"/>
    <w:qFormat/>
    <w:rsid w:val="00E449F5"/>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网格型14"/>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网格型24"/>
    <w:basedOn w:val="a9"/>
    <w:uiPriority w:val="5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网格型113"/>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5">
    <w:name w:val="目录 45"/>
    <w:basedOn w:val="a6"/>
    <w:next w:val="a6"/>
    <w:uiPriority w:val="39"/>
    <w:unhideWhenUsed/>
    <w:qFormat/>
    <w:rsid w:val="00E449F5"/>
    <w:pPr>
      <w:ind w:leftChars="600" w:left="1260"/>
    </w:pPr>
    <w:rPr>
      <w14:ligatures w14:val="none"/>
    </w:rPr>
  </w:style>
  <w:style w:type="paragraph" w:customStyle="1" w:styleId="55">
    <w:name w:val="目录 55"/>
    <w:basedOn w:val="a6"/>
    <w:next w:val="a6"/>
    <w:uiPriority w:val="39"/>
    <w:unhideWhenUsed/>
    <w:qFormat/>
    <w:rsid w:val="00E449F5"/>
    <w:pPr>
      <w:ind w:leftChars="800" w:left="1680"/>
    </w:pPr>
    <w:rPr>
      <w14:ligatures w14:val="none"/>
    </w:rPr>
  </w:style>
  <w:style w:type="paragraph" w:customStyle="1" w:styleId="65">
    <w:name w:val="目录 65"/>
    <w:basedOn w:val="a6"/>
    <w:next w:val="a6"/>
    <w:uiPriority w:val="39"/>
    <w:unhideWhenUsed/>
    <w:qFormat/>
    <w:rsid w:val="00E449F5"/>
    <w:pPr>
      <w:ind w:leftChars="1000" w:left="2100"/>
    </w:pPr>
    <w:rPr>
      <w14:ligatures w14:val="none"/>
    </w:rPr>
  </w:style>
  <w:style w:type="paragraph" w:customStyle="1" w:styleId="75">
    <w:name w:val="目录 75"/>
    <w:basedOn w:val="a6"/>
    <w:next w:val="a6"/>
    <w:uiPriority w:val="39"/>
    <w:unhideWhenUsed/>
    <w:qFormat/>
    <w:rsid w:val="00E449F5"/>
    <w:pPr>
      <w:ind w:leftChars="1200" w:left="2520"/>
    </w:pPr>
    <w:rPr>
      <w14:ligatures w14:val="none"/>
    </w:rPr>
  </w:style>
  <w:style w:type="paragraph" w:customStyle="1" w:styleId="85">
    <w:name w:val="目录 85"/>
    <w:basedOn w:val="a6"/>
    <w:next w:val="a6"/>
    <w:uiPriority w:val="39"/>
    <w:unhideWhenUsed/>
    <w:qFormat/>
    <w:rsid w:val="00E449F5"/>
    <w:pPr>
      <w:ind w:leftChars="1400" w:left="2940"/>
    </w:pPr>
    <w:rPr>
      <w14:ligatures w14:val="none"/>
    </w:rPr>
  </w:style>
  <w:style w:type="paragraph" w:customStyle="1" w:styleId="95">
    <w:name w:val="目录 95"/>
    <w:basedOn w:val="a6"/>
    <w:next w:val="a6"/>
    <w:uiPriority w:val="39"/>
    <w:unhideWhenUsed/>
    <w:qFormat/>
    <w:rsid w:val="00E449F5"/>
    <w:pPr>
      <w:ind w:leftChars="1600" w:left="3360"/>
    </w:pPr>
    <w:rPr>
      <w14:ligatures w14:val="none"/>
    </w:rPr>
  </w:style>
  <w:style w:type="table" w:customStyle="1" w:styleId="340">
    <w:name w:val="网格型34"/>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网格型43"/>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网格型8"/>
    <w:basedOn w:val="a9"/>
    <w:uiPriority w:val="59"/>
    <w:qFormat/>
    <w:rsid w:val="00E449F5"/>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网格型15"/>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网格型25"/>
    <w:basedOn w:val="a9"/>
    <w:uiPriority w:val="5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网格型114"/>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6">
    <w:name w:val="目录 46"/>
    <w:basedOn w:val="a6"/>
    <w:next w:val="a6"/>
    <w:uiPriority w:val="39"/>
    <w:unhideWhenUsed/>
    <w:qFormat/>
    <w:rsid w:val="00E449F5"/>
    <w:pPr>
      <w:ind w:leftChars="600" w:left="1260"/>
    </w:pPr>
    <w:rPr>
      <w14:ligatures w14:val="none"/>
    </w:rPr>
  </w:style>
  <w:style w:type="paragraph" w:customStyle="1" w:styleId="56">
    <w:name w:val="目录 56"/>
    <w:basedOn w:val="a6"/>
    <w:next w:val="a6"/>
    <w:uiPriority w:val="39"/>
    <w:unhideWhenUsed/>
    <w:qFormat/>
    <w:rsid w:val="00E449F5"/>
    <w:pPr>
      <w:ind w:leftChars="800" w:left="1680"/>
    </w:pPr>
    <w:rPr>
      <w14:ligatures w14:val="none"/>
    </w:rPr>
  </w:style>
  <w:style w:type="paragraph" w:customStyle="1" w:styleId="66">
    <w:name w:val="目录 66"/>
    <w:basedOn w:val="a6"/>
    <w:next w:val="a6"/>
    <w:uiPriority w:val="39"/>
    <w:unhideWhenUsed/>
    <w:qFormat/>
    <w:rsid w:val="00E449F5"/>
    <w:pPr>
      <w:ind w:leftChars="1000" w:left="2100"/>
    </w:pPr>
    <w:rPr>
      <w14:ligatures w14:val="none"/>
    </w:rPr>
  </w:style>
  <w:style w:type="paragraph" w:customStyle="1" w:styleId="76">
    <w:name w:val="目录 76"/>
    <w:basedOn w:val="a6"/>
    <w:next w:val="a6"/>
    <w:uiPriority w:val="39"/>
    <w:unhideWhenUsed/>
    <w:qFormat/>
    <w:rsid w:val="00E449F5"/>
    <w:pPr>
      <w:ind w:leftChars="1200" w:left="2520"/>
    </w:pPr>
    <w:rPr>
      <w14:ligatures w14:val="none"/>
    </w:rPr>
  </w:style>
  <w:style w:type="paragraph" w:customStyle="1" w:styleId="86">
    <w:name w:val="目录 86"/>
    <w:basedOn w:val="a6"/>
    <w:next w:val="a6"/>
    <w:uiPriority w:val="39"/>
    <w:unhideWhenUsed/>
    <w:qFormat/>
    <w:rsid w:val="00E449F5"/>
    <w:pPr>
      <w:ind w:leftChars="1400" w:left="2940"/>
    </w:pPr>
    <w:rPr>
      <w14:ligatures w14:val="none"/>
    </w:rPr>
  </w:style>
  <w:style w:type="paragraph" w:customStyle="1" w:styleId="96">
    <w:name w:val="目录 96"/>
    <w:basedOn w:val="a6"/>
    <w:next w:val="a6"/>
    <w:uiPriority w:val="39"/>
    <w:unhideWhenUsed/>
    <w:qFormat/>
    <w:rsid w:val="00E449F5"/>
    <w:pPr>
      <w:ind w:leftChars="1600" w:left="3360"/>
    </w:pPr>
    <w:rPr>
      <w14:ligatures w14:val="none"/>
    </w:rPr>
  </w:style>
  <w:style w:type="table" w:customStyle="1" w:styleId="350">
    <w:name w:val="网格型35"/>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网格型44"/>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网格型9"/>
    <w:basedOn w:val="a9"/>
    <w:uiPriority w:val="59"/>
    <w:qFormat/>
    <w:rsid w:val="00E449F5"/>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网格型16"/>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网格型26"/>
    <w:basedOn w:val="a9"/>
    <w:uiPriority w:val="5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网格型115"/>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7">
    <w:name w:val="目录 47"/>
    <w:basedOn w:val="a6"/>
    <w:next w:val="a6"/>
    <w:uiPriority w:val="39"/>
    <w:unhideWhenUsed/>
    <w:qFormat/>
    <w:rsid w:val="00E449F5"/>
    <w:pPr>
      <w:ind w:leftChars="600" w:left="1260"/>
    </w:pPr>
    <w:rPr>
      <w14:ligatures w14:val="none"/>
    </w:rPr>
  </w:style>
  <w:style w:type="paragraph" w:customStyle="1" w:styleId="57">
    <w:name w:val="目录 57"/>
    <w:basedOn w:val="a6"/>
    <w:next w:val="a6"/>
    <w:uiPriority w:val="39"/>
    <w:unhideWhenUsed/>
    <w:qFormat/>
    <w:rsid w:val="00E449F5"/>
    <w:pPr>
      <w:ind w:leftChars="800" w:left="1680"/>
    </w:pPr>
    <w:rPr>
      <w14:ligatures w14:val="none"/>
    </w:rPr>
  </w:style>
  <w:style w:type="paragraph" w:customStyle="1" w:styleId="67">
    <w:name w:val="目录 67"/>
    <w:basedOn w:val="a6"/>
    <w:next w:val="a6"/>
    <w:uiPriority w:val="39"/>
    <w:unhideWhenUsed/>
    <w:qFormat/>
    <w:rsid w:val="00E449F5"/>
    <w:pPr>
      <w:ind w:leftChars="1000" w:left="2100"/>
    </w:pPr>
    <w:rPr>
      <w14:ligatures w14:val="none"/>
    </w:rPr>
  </w:style>
  <w:style w:type="paragraph" w:customStyle="1" w:styleId="77">
    <w:name w:val="目录 77"/>
    <w:basedOn w:val="a6"/>
    <w:next w:val="a6"/>
    <w:uiPriority w:val="39"/>
    <w:unhideWhenUsed/>
    <w:qFormat/>
    <w:rsid w:val="00E449F5"/>
    <w:pPr>
      <w:ind w:leftChars="1200" w:left="2520"/>
    </w:pPr>
    <w:rPr>
      <w14:ligatures w14:val="none"/>
    </w:rPr>
  </w:style>
  <w:style w:type="paragraph" w:customStyle="1" w:styleId="87">
    <w:name w:val="目录 87"/>
    <w:basedOn w:val="a6"/>
    <w:next w:val="a6"/>
    <w:uiPriority w:val="39"/>
    <w:unhideWhenUsed/>
    <w:qFormat/>
    <w:rsid w:val="00E449F5"/>
    <w:pPr>
      <w:ind w:leftChars="1400" w:left="2940"/>
    </w:pPr>
    <w:rPr>
      <w14:ligatures w14:val="none"/>
    </w:rPr>
  </w:style>
  <w:style w:type="paragraph" w:customStyle="1" w:styleId="97">
    <w:name w:val="目录 97"/>
    <w:basedOn w:val="a6"/>
    <w:next w:val="a6"/>
    <w:uiPriority w:val="39"/>
    <w:unhideWhenUsed/>
    <w:qFormat/>
    <w:rsid w:val="00E449F5"/>
    <w:pPr>
      <w:ind w:leftChars="1600" w:left="3360"/>
    </w:pPr>
    <w:rPr>
      <w14:ligatures w14:val="none"/>
    </w:rPr>
  </w:style>
  <w:style w:type="table" w:customStyle="1" w:styleId="360">
    <w:name w:val="网格型36"/>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网格型45"/>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网格型10"/>
    <w:basedOn w:val="a9"/>
    <w:uiPriority w:val="59"/>
    <w:qFormat/>
    <w:rsid w:val="00E449F5"/>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网格型17"/>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网格型27"/>
    <w:basedOn w:val="a9"/>
    <w:uiPriority w:val="5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网格型116"/>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8">
    <w:name w:val="目录 48"/>
    <w:basedOn w:val="a6"/>
    <w:next w:val="a6"/>
    <w:uiPriority w:val="39"/>
    <w:unhideWhenUsed/>
    <w:qFormat/>
    <w:rsid w:val="00E449F5"/>
    <w:pPr>
      <w:ind w:leftChars="600" w:left="1260"/>
    </w:pPr>
    <w:rPr>
      <w14:ligatures w14:val="none"/>
    </w:rPr>
  </w:style>
  <w:style w:type="paragraph" w:customStyle="1" w:styleId="58">
    <w:name w:val="目录 58"/>
    <w:basedOn w:val="a6"/>
    <w:next w:val="a6"/>
    <w:uiPriority w:val="39"/>
    <w:unhideWhenUsed/>
    <w:qFormat/>
    <w:rsid w:val="00E449F5"/>
    <w:pPr>
      <w:ind w:leftChars="800" w:left="1680"/>
    </w:pPr>
    <w:rPr>
      <w14:ligatures w14:val="none"/>
    </w:rPr>
  </w:style>
  <w:style w:type="paragraph" w:customStyle="1" w:styleId="68">
    <w:name w:val="目录 68"/>
    <w:basedOn w:val="a6"/>
    <w:next w:val="a6"/>
    <w:uiPriority w:val="39"/>
    <w:unhideWhenUsed/>
    <w:qFormat/>
    <w:rsid w:val="00E449F5"/>
    <w:pPr>
      <w:ind w:leftChars="1000" w:left="2100"/>
    </w:pPr>
    <w:rPr>
      <w14:ligatures w14:val="none"/>
    </w:rPr>
  </w:style>
  <w:style w:type="paragraph" w:customStyle="1" w:styleId="78">
    <w:name w:val="目录 78"/>
    <w:basedOn w:val="a6"/>
    <w:next w:val="a6"/>
    <w:uiPriority w:val="39"/>
    <w:unhideWhenUsed/>
    <w:qFormat/>
    <w:rsid w:val="00E449F5"/>
    <w:pPr>
      <w:ind w:leftChars="1200" w:left="2520"/>
    </w:pPr>
    <w:rPr>
      <w14:ligatures w14:val="none"/>
    </w:rPr>
  </w:style>
  <w:style w:type="paragraph" w:customStyle="1" w:styleId="88">
    <w:name w:val="目录 88"/>
    <w:basedOn w:val="a6"/>
    <w:next w:val="a6"/>
    <w:uiPriority w:val="39"/>
    <w:unhideWhenUsed/>
    <w:qFormat/>
    <w:rsid w:val="00E449F5"/>
    <w:pPr>
      <w:ind w:leftChars="1400" w:left="2940"/>
    </w:pPr>
    <w:rPr>
      <w14:ligatures w14:val="none"/>
    </w:rPr>
  </w:style>
  <w:style w:type="paragraph" w:customStyle="1" w:styleId="98">
    <w:name w:val="目录 98"/>
    <w:basedOn w:val="a6"/>
    <w:next w:val="a6"/>
    <w:uiPriority w:val="39"/>
    <w:unhideWhenUsed/>
    <w:qFormat/>
    <w:rsid w:val="00E449F5"/>
    <w:pPr>
      <w:ind w:leftChars="1600" w:left="3360"/>
    </w:pPr>
    <w:rPr>
      <w14:ligatures w14:val="none"/>
    </w:rPr>
  </w:style>
  <w:style w:type="table" w:customStyle="1" w:styleId="37">
    <w:name w:val="网格型37"/>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网格型46"/>
    <w:basedOn w:val="a9"/>
    <w:qFormat/>
    <w:rsid w:val="00E449F5"/>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未处理的提及1"/>
    <w:basedOn w:val="a8"/>
    <w:uiPriority w:val="99"/>
    <w:semiHidden/>
    <w:unhideWhenUsed/>
    <w:qFormat/>
    <w:rsid w:val="00E449F5"/>
    <w:rPr>
      <w:color w:val="605E5C"/>
      <w:shd w:val="clear" w:color="auto" w:fill="E1DFDD"/>
    </w:rPr>
  </w:style>
  <w:style w:type="paragraph" w:customStyle="1" w:styleId="WPSOffice1">
    <w:name w:val="WPSOffice手动目录 1"/>
    <w:qFormat/>
    <w:rsid w:val="00E449F5"/>
    <w:rPr>
      <w:rFonts w:ascii="Times New Roman" w:eastAsia="宋体" w:hAnsi="Times New Roman" w:cs="Times New Roman"/>
      <w:kern w:val="0"/>
      <w:sz w:val="20"/>
      <w:szCs w:val="20"/>
      <w14:ligatures w14:val="none"/>
    </w:rPr>
  </w:style>
  <w:style w:type="paragraph" w:customStyle="1" w:styleId="WPSOffice2">
    <w:name w:val="WPSOffice手动目录 2"/>
    <w:qFormat/>
    <w:rsid w:val="00E449F5"/>
    <w:pPr>
      <w:ind w:leftChars="200" w:left="200"/>
    </w:pPr>
    <w:rPr>
      <w:rFonts w:ascii="Times New Roman" w:eastAsia="宋体" w:hAnsi="Times New Roman" w:cs="Times New Roman"/>
      <w:kern w:val="0"/>
      <w:sz w:val="20"/>
      <w:szCs w:val="20"/>
      <w14:ligatures w14:val="none"/>
    </w:rPr>
  </w:style>
  <w:style w:type="character" w:customStyle="1" w:styleId="font01">
    <w:name w:val="font01"/>
    <w:basedOn w:val="a8"/>
    <w:qFormat/>
    <w:rsid w:val="00E449F5"/>
    <w:rPr>
      <w:rFonts w:ascii="宋体" w:eastAsia="宋体" w:hAnsi="宋体" w:cs="宋体" w:hint="eastAsia"/>
      <w:color w:val="000000"/>
      <w:sz w:val="24"/>
      <w:szCs w:val="24"/>
      <w:u w:val="none"/>
    </w:rPr>
  </w:style>
  <w:style w:type="character" w:customStyle="1" w:styleId="font51">
    <w:name w:val="font51"/>
    <w:basedOn w:val="a8"/>
    <w:qFormat/>
    <w:rsid w:val="00E449F5"/>
    <w:rPr>
      <w:rFonts w:ascii="宋体" w:eastAsia="宋体" w:hAnsi="宋体" w:cs="宋体" w:hint="eastAsia"/>
      <w:b/>
      <w:bCs/>
      <w:color w:val="000000"/>
      <w:sz w:val="24"/>
      <w:szCs w:val="24"/>
      <w:u w:val="none"/>
    </w:rPr>
  </w:style>
  <w:style w:type="character" w:customStyle="1" w:styleId="font81">
    <w:name w:val="font81"/>
    <w:basedOn w:val="a8"/>
    <w:qFormat/>
    <w:rsid w:val="00E449F5"/>
    <w:rPr>
      <w:rFonts w:ascii="宋体" w:eastAsia="宋体" w:hAnsi="宋体" w:cs="宋体" w:hint="eastAsia"/>
      <w:b/>
      <w:bCs/>
      <w:color w:val="000000"/>
      <w:sz w:val="20"/>
      <w:szCs w:val="20"/>
      <w:u w:val="none"/>
    </w:rPr>
  </w:style>
  <w:style w:type="character" w:customStyle="1" w:styleId="font71">
    <w:name w:val="font71"/>
    <w:basedOn w:val="a8"/>
    <w:qFormat/>
    <w:rsid w:val="00E449F5"/>
    <w:rPr>
      <w:rFonts w:ascii="宋体" w:eastAsia="宋体" w:hAnsi="宋体" w:cs="宋体" w:hint="eastAsia"/>
      <w:color w:val="000000"/>
      <w:sz w:val="20"/>
      <w:szCs w:val="20"/>
      <w:u w:val="none"/>
    </w:rPr>
  </w:style>
  <w:style w:type="character" w:customStyle="1" w:styleId="font21">
    <w:name w:val="font21"/>
    <w:basedOn w:val="a8"/>
    <w:qFormat/>
    <w:rsid w:val="00E449F5"/>
    <w:rPr>
      <w:rFonts w:ascii="宋体" w:eastAsia="宋体" w:hAnsi="宋体" w:cs="宋体" w:hint="eastAsia"/>
      <w:b/>
      <w:bCs/>
      <w:color w:val="000000"/>
      <w:sz w:val="20"/>
      <w:szCs w:val="20"/>
      <w:u w:val="none"/>
    </w:rPr>
  </w:style>
  <w:style w:type="character" w:customStyle="1" w:styleId="font41">
    <w:name w:val="font41"/>
    <w:basedOn w:val="a8"/>
    <w:qFormat/>
    <w:rsid w:val="00E449F5"/>
    <w:rPr>
      <w:rFonts w:ascii="宋体" w:eastAsia="宋体" w:hAnsi="宋体" w:cs="宋体" w:hint="eastAsia"/>
      <w:color w:val="000000"/>
      <w:sz w:val="20"/>
      <w:szCs w:val="20"/>
      <w:u w:val="none"/>
    </w:rPr>
  </w:style>
  <w:style w:type="character" w:customStyle="1" w:styleId="font112">
    <w:name w:val="font112"/>
    <w:basedOn w:val="a8"/>
    <w:qFormat/>
    <w:rsid w:val="00E449F5"/>
    <w:rPr>
      <w:rFonts w:ascii="宋体" w:eastAsia="宋体" w:hAnsi="宋体" w:cs="宋体" w:hint="eastAsia"/>
      <w:color w:val="000000"/>
      <w:sz w:val="18"/>
      <w:szCs w:val="18"/>
      <w:u w:val="none"/>
    </w:rPr>
  </w:style>
  <w:style w:type="character" w:customStyle="1" w:styleId="font101">
    <w:name w:val="font101"/>
    <w:basedOn w:val="a8"/>
    <w:qFormat/>
    <w:rsid w:val="00E449F5"/>
    <w:rPr>
      <w:rFonts w:ascii="宋体" w:eastAsia="宋体" w:hAnsi="宋体" w:cs="宋体" w:hint="eastAsia"/>
      <w:b/>
      <w:bCs/>
      <w:color w:val="000000"/>
      <w:sz w:val="18"/>
      <w:szCs w:val="18"/>
      <w:u w:val="none"/>
    </w:rPr>
  </w:style>
  <w:style w:type="character" w:customStyle="1" w:styleId="font151">
    <w:name w:val="font151"/>
    <w:basedOn w:val="a8"/>
    <w:qFormat/>
    <w:rsid w:val="00E449F5"/>
    <w:rPr>
      <w:rFonts w:ascii="宋体" w:eastAsia="宋体" w:hAnsi="宋体" w:cs="宋体" w:hint="eastAsia"/>
      <w:color w:val="000000"/>
      <w:sz w:val="22"/>
      <w:szCs w:val="22"/>
      <w:u w:val="single"/>
    </w:rPr>
  </w:style>
  <w:style w:type="character" w:customStyle="1" w:styleId="font141">
    <w:name w:val="font141"/>
    <w:basedOn w:val="a8"/>
    <w:qFormat/>
    <w:rsid w:val="00E449F5"/>
    <w:rPr>
      <w:rFonts w:ascii="宋体" w:eastAsia="宋体" w:hAnsi="宋体" w:cs="宋体" w:hint="eastAsia"/>
      <w:color w:val="000000"/>
      <w:sz w:val="22"/>
      <w:szCs w:val="22"/>
      <w:u w:val="none"/>
    </w:rPr>
  </w:style>
  <w:style w:type="character" w:customStyle="1" w:styleId="font161">
    <w:name w:val="font161"/>
    <w:basedOn w:val="a8"/>
    <w:qFormat/>
    <w:rsid w:val="00E449F5"/>
    <w:rPr>
      <w:rFonts w:ascii="宋体" w:eastAsia="宋体" w:hAnsi="宋体" w:cs="宋体" w:hint="eastAsia"/>
      <w:color w:val="000000"/>
      <w:sz w:val="21"/>
      <w:szCs w:val="21"/>
      <w:u w:val="single"/>
    </w:rPr>
  </w:style>
  <w:style w:type="character" w:customStyle="1" w:styleId="font61">
    <w:name w:val="font61"/>
    <w:basedOn w:val="a8"/>
    <w:qFormat/>
    <w:rsid w:val="00E449F5"/>
    <w:rPr>
      <w:rFonts w:ascii="宋体" w:eastAsia="宋体" w:hAnsi="宋体" w:cs="宋体" w:hint="eastAsia"/>
      <w:color w:val="000000"/>
      <w:sz w:val="21"/>
      <w:szCs w:val="21"/>
      <w:u w:val="none"/>
    </w:rPr>
  </w:style>
  <w:style w:type="character" w:customStyle="1" w:styleId="font31">
    <w:name w:val="font31"/>
    <w:basedOn w:val="a8"/>
    <w:qFormat/>
    <w:rsid w:val="00E449F5"/>
    <w:rPr>
      <w:rFonts w:ascii="宋体" w:eastAsia="宋体" w:hAnsi="宋体" w:cs="宋体" w:hint="eastAsia"/>
      <w:b/>
      <w:bCs/>
      <w:color w:val="000000"/>
      <w:sz w:val="24"/>
      <w:szCs w:val="24"/>
      <w:u w:val="none"/>
    </w:rPr>
  </w:style>
  <w:style w:type="character" w:customStyle="1" w:styleId="font131">
    <w:name w:val="font131"/>
    <w:basedOn w:val="a8"/>
    <w:qFormat/>
    <w:rsid w:val="00E449F5"/>
    <w:rPr>
      <w:rFonts w:ascii="宋体" w:eastAsia="宋体" w:hAnsi="宋体" w:cs="宋体" w:hint="eastAsia"/>
      <w:color w:val="000000"/>
      <w:sz w:val="22"/>
      <w:szCs w:val="22"/>
      <w:u w:val="none"/>
    </w:rPr>
  </w:style>
  <w:style w:type="character" w:customStyle="1" w:styleId="font11">
    <w:name w:val="font11"/>
    <w:basedOn w:val="a8"/>
    <w:qFormat/>
    <w:rsid w:val="00E449F5"/>
    <w:rPr>
      <w:rFonts w:ascii="宋体" w:eastAsia="宋体" w:hAnsi="宋体" w:cs="宋体" w:hint="eastAsia"/>
      <w:color w:val="000000"/>
      <w:sz w:val="24"/>
      <w:szCs w:val="24"/>
      <w:u w:val="none"/>
    </w:rPr>
  </w:style>
  <w:style w:type="paragraph" w:customStyle="1" w:styleId="afff">
    <w:name w:val="小标题"/>
    <w:basedOn w:val="a6"/>
    <w:next w:val="a6"/>
    <w:qFormat/>
    <w:rsid w:val="00E449F5"/>
    <w:pPr>
      <w:keepNext/>
      <w:keepLines/>
      <w:spacing w:line="560" w:lineRule="exact"/>
      <w:jc w:val="center"/>
      <w:outlineLvl w:val="2"/>
    </w:pPr>
    <w:rPr>
      <w:rFonts w:ascii="Calibri" w:eastAsia="仿宋" w:hAnsi="Calibri" w:hint="eastAsia"/>
      <w:b/>
      <w14:ligatures w14:val="none"/>
    </w:rPr>
  </w:style>
  <w:style w:type="character" w:customStyle="1" w:styleId="font171">
    <w:name w:val="font171"/>
    <w:basedOn w:val="a8"/>
    <w:qFormat/>
    <w:rsid w:val="00E449F5"/>
    <w:rPr>
      <w:rFonts w:ascii="Times New Roman" w:hAnsi="Times New Roman" w:cs="Times New Roman" w:hint="default"/>
      <w:color w:val="000000"/>
      <w:sz w:val="20"/>
      <w:szCs w:val="20"/>
      <w:u w:val="none"/>
    </w:rPr>
  </w:style>
  <w:style w:type="paragraph" w:customStyle="1" w:styleId="pf0">
    <w:name w:val="pf0"/>
    <w:basedOn w:val="a6"/>
    <w:qFormat/>
    <w:rsid w:val="00E449F5"/>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cf01">
    <w:name w:val="cf01"/>
    <w:basedOn w:val="a8"/>
    <w:qFormat/>
    <w:rsid w:val="00E449F5"/>
    <w:rPr>
      <w:rFonts w:ascii="Microsoft YaHei UI" w:eastAsia="Microsoft YaHei UI" w:hAnsi="Microsoft YaHei UI" w:hint="eastAsia"/>
      <w:sz w:val="18"/>
      <w:szCs w:val="18"/>
    </w:rPr>
  </w:style>
  <w:style w:type="paragraph" w:customStyle="1" w:styleId="p">
    <w:name w:val="p"/>
    <w:basedOn w:val="a6"/>
    <w:qFormat/>
    <w:rsid w:val="00E449F5"/>
    <w:pPr>
      <w:widowControl/>
      <w:spacing w:before="100" w:beforeAutospacing="1" w:after="100" w:afterAutospacing="1"/>
      <w:jc w:val="left"/>
    </w:pPr>
    <w:rPr>
      <w:rFonts w:ascii="宋体" w:eastAsia="宋体" w:hAnsi="宋体" w:cs="宋体"/>
      <w:kern w:val="0"/>
      <w:sz w:val="24"/>
      <w:szCs w:val="24"/>
      <w14:ligatures w14:val="none"/>
    </w:rPr>
  </w:style>
  <w:style w:type="paragraph" w:customStyle="1" w:styleId="19">
    <w:name w:val="修订1"/>
    <w:next w:val="afff0"/>
    <w:hidden/>
    <w:uiPriority w:val="99"/>
    <w:unhideWhenUsed/>
    <w:rsid w:val="00E449F5"/>
    <w:rPr>
      <w14:ligatures w14:val="none"/>
    </w:rPr>
  </w:style>
  <w:style w:type="paragraph" w:styleId="afff0">
    <w:name w:val="Revision"/>
    <w:hidden/>
    <w:uiPriority w:val="99"/>
    <w:semiHidden/>
    <w:rsid w:val="00E449F5"/>
  </w:style>
  <w:style w:type="character" w:styleId="afff1">
    <w:name w:val="Unresolved Mention"/>
    <w:basedOn w:val="a8"/>
    <w:uiPriority w:val="99"/>
    <w:semiHidden/>
    <w:unhideWhenUsed/>
    <w:rsid w:val="001C12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844365">
      <w:bodyDiv w:val="1"/>
      <w:marLeft w:val="0"/>
      <w:marRight w:val="0"/>
      <w:marTop w:val="0"/>
      <w:marBottom w:val="0"/>
      <w:divBdr>
        <w:top w:val="none" w:sz="0" w:space="0" w:color="auto"/>
        <w:left w:val="none" w:sz="0" w:space="0" w:color="auto"/>
        <w:bottom w:val="none" w:sz="0" w:space="0" w:color="auto"/>
        <w:right w:val="none" w:sz="0" w:space="0" w:color="auto"/>
      </w:divBdr>
    </w:div>
    <w:div w:id="1223713483">
      <w:bodyDiv w:val="1"/>
      <w:marLeft w:val="0"/>
      <w:marRight w:val="0"/>
      <w:marTop w:val="0"/>
      <w:marBottom w:val="0"/>
      <w:divBdr>
        <w:top w:val="none" w:sz="0" w:space="0" w:color="auto"/>
        <w:left w:val="none" w:sz="0" w:space="0" w:color="auto"/>
        <w:bottom w:val="none" w:sz="0" w:space="0" w:color="auto"/>
        <w:right w:val="none" w:sz="0" w:space="0" w:color="auto"/>
      </w:divBdr>
      <w:divsChild>
        <w:div w:id="1933081561">
          <w:marLeft w:val="0"/>
          <w:marRight w:val="0"/>
          <w:marTop w:val="0"/>
          <w:marBottom w:val="225"/>
          <w:divBdr>
            <w:top w:val="none" w:sz="0" w:space="0" w:color="auto"/>
            <w:left w:val="none" w:sz="0" w:space="0" w:color="auto"/>
            <w:bottom w:val="none" w:sz="0" w:space="0" w:color="auto"/>
            <w:right w:val="none" w:sz="0" w:space="0" w:color="auto"/>
          </w:divBdr>
        </w:div>
        <w:div w:id="1707563598">
          <w:marLeft w:val="0"/>
          <w:marRight w:val="0"/>
          <w:marTop w:val="0"/>
          <w:marBottom w:val="225"/>
          <w:divBdr>
            <w:top w:val="none" w:sz="0" w:space="0" w:color="auto"/>
            <w:left w:val="none" w:sz="0" w:space="0" w:color="auto"/>
            <w:bottom w:val="none" w:sz="0" w:space="0" w:color="auto"/>
            <w:right w:val="none" w:sz="0" w:space="0" w:color="auto"/>
          </w:divBdr>
        </w:div>
        <w:div w:id="2011519572">
          <w:marLeft w:val="0"/>
          <w:marRight w:val="0"/>
          <w:marTop w:val="0"/>
          <w:marBottom w:val="225"/>
          <w:divBdr>
            <w:top w:val="none" w:sz="0" w:space="0" w:color="auto"/>
            <w:left w:val="none" w:sz="0" w:space="0" w:color="auto"/>
            <w:bottom w:val="none" w:sz="0" w:space="0" w:color="auto"/>
            <w:right w:val="none" w:sz="0" w:space="0" w:color="auto"/>
          </w:divBdr>
        </w:div>
        <w:div w:id="1791969147">
          <w:marLeft w:val="0"/>
          <w:marRight w:val="0"/>
          <w:marTop w:val="0"/>
          <w:marBottom w:val="225"/>
          <w:divBdr>
            <w:top w:val="none" w:sz="0" w:space="0" w:color="auto"/>
            <w:left w:val="none" w:sz="0" w:space="0" w:color="auto"/>
            <w:bottom w:val="none" w:sz="0" w:space="0" w:color="auto"/>
            <w:right w:val="none" w:sz="0" w:space="0" w:color="auto"/>
          </w:divBdr>
        </w:div>
      </w:divsChild>
    </w:div>
    <w:div w:id="1333412971">
      <w:bodyDiv w:val="1"/>
      <w:marLeft w:val="0"/>
      <w:marRight w:val="0"/>
      <w:marTop w:val="0"/>
      <w:marBottom w:val="0"/>
      <w:divBdr>
        <w:top w:val="none" w:sz="0" w:space="0" w:color="auto"/>
        <w:left w:val="none" w:sz="0" w:space="0" w:color="auto"/>
        <w:bottom w:val="none" w:sz="0" w:space="0" w:color="auto"/>
        <w:right w:val="none" w:sz="0" w:space="0" w:color="auto"/>
      </w:divBdr>
      <w:divsChild>
        <w:div w:id="1246263583">
          <w:marLeft w:val="0"/>
          <w:marRight w:val="0"/>
          <w:marTop w:val="0"/>
          <w:marBottom w:val="225"/>
          <w:divBdr>
            <w:top w:val="none" w:sz="0" w:space="0" w:color="auto"/>
            <w:left w:val="none" w:sz="0" w:space="0" w:color="auto"/>
            <w:bottom w:val="none" w:sz="0" w:space="0" w:color="auto"/>
            <w:right w:val="none" w:sz="0" w:space="0" w:color="auto"/>
          </w:divBdr>
        </w:div>
        <w:div w:id="1060791493">
          <w:marLeft w:val="0"/>
          <w:marRight w:val="0"/>
          <w:marTop w:val="0"/>
          <w:marBottom w:val="225"/>
          <w:divBdr>
            <w:top w:val="none" w:sz="0" w:space="0" w:color="auto"/>
            <w:left w:val="none" w:sz="0" w:space="0" w:color="auto"/>
            <w:bottom w:val="none" w:sz="0" w:space="0" w:color="auto"/>
            <w:right w:val="none" w:sz="0" w:space="0" w:color="auto"/>
          </w:divBdr>
        </w:div>
        <w:div w:id="2116442718">
          <w:marLeft w:val="0"/>
          <w:marRight w:val="0"/>
          <w:marTop w:val="0"/>
          <w:marBottom w:val="225"/>
          <w:divBdr>
            <w:top w:val="none" w:sz="0" w:space="0" w:color="auto"/>
            <w:left w:val="none" w:sz="0" w:space="0" w:color="auto"/>
            <w:bottom w:val="none" w:sz="0" w:space="0" w:color="auto"/>
            <w:right w:val="none" w:sz="0" w:space="0" w:color="auto"/>
          </w:divBdr>
        </w:div>
        <w:div w:id="1723401498">
          <w:marLeft w:val="0"/>
          <w:marRight w:val="0"/>
          <w:marTop w:val="0"/>
          <w:marBottom w:val="225"/>
          <w:divBdr>
            <w:top w:val="none" w:sz="0" w:space="0" w:color="auto"/>
            <w:left w:val="none" w:sz="0" w:space="0" w:color="auto"/>
            <w:bottom w:val="none" w:sz="0" w:space="0" w:color="auto"/>
            <w:right w:val="none" w:sz="0" w:space="0" w:color="auto"/>
          </w:divBdr>
        </w:div>
      </w:divsChild>
    </w:div>
    <w:div w:id="1406492042">
      <w:bodyDiv w:val="1"/>
      <w:marLeft w:val="0"/>
      <w:marRight w:val="0"/>
      <w:marTop w:val="0"/>
      <w:marBottom w:val="0"/>
      <w:divBdr>
        <w:top w:val="none" w:sz="0" w:space="0" w:color="auto"/>
        <w:left w:val="none" w:sz="0" w:space="0" w:color="auto"/>
        <w:bottom w:val="none" w:sz="0" w:space="0" w:color="auto"/>
        <w:right w:val="none" w:sz="0" w:space="0" w:color="auto"/>
      </w:divBdr>
    </w:div>
    <w:div w:id="190437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932</TotalTime>
  <Pages>48</Pages>
  <Words>5271</Words>
  <Characters>30048</Characters>
  <Application>Microsoft Office Word</Application>
  <DocSecurity>0</DocSecurity>
  <Lines>250</Lines>
  <Paragraphs>70</Paragraphs>
  <ScaleCrop>false</ScaleCrop>
  <Company/>
  <LinksUpToDate>false</LinksUpToDate>
  <CharactersWithSpaces>35249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13812331750</dc:creator>
  <cp:keywords/>
  <dc:description/>
  <cp:lastModifiedBy>Office</cp:lastModifiedBy>
  <cp:revision>84</cp:revision>
  <dcterms:created xsi:type="dcterms:W3CDTF">2023-12-19T07:50:00Z</dcterms:created>
  <dcterms:modified xsi:type="dcterms:W3CDTF">2025-06-06T01:33:00Z</dcterms:modified>
</cp:coreProperties>
</file>